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3A36A" w14:textId="35285C0D" w:rsidR="00BC75E3" w:rsidRDefault="00BC75E3" w:rsidP="00BC75E3">
      <w:pPr>
        <w:jc w:val="both"/>
        <w:rPr>
          <w:rFonts w:cstheme="minorHAnsi"/>
          <w:sz w:val="24"/>
          <w:szCs w:val="24"/>
        </w:rPr>
      </w:pPr>
      <w:r>
        <w:rPr>
          <w:rFonts w:eastAsia="Times New Roman" w:cstheme="minorHAnsi"/>
          <w:sz w:val="24"/>
          <w:szCs w:val="24"/>
        </w:rPr>
        <w:t>Prijavu podataka bitnih za oporezivanje nisu dužni podnijeti građani i poduzetnici za nekretnine za koju se plaća komunalna naknada, kao i za nekretnine koje se iznajmljuju na temelju u</w:t>
      </w:r>
      <w:r>
        <w:rPr>
          <w:rFonts w:cstheme="minorHAnsi"/>
          <w:sz w:val="24"/>
          <w:szCs w:val="24"/>
        </w:rPr>
        <w:t xml:space="preserve"> ugovora o najmu ili zakupu koji je prijavljen Poreznoj upravi radi plaćanja poreza na dohodak od imovine. </w:t>
      </w:r>
    </w:p>
    <w:p w14:paraId="52E0DD18" w14:textId="2D69B9B1" w:rsidR="00BC75E3" w:rsidRDefault="00BC75E3" w:rsidP="00BC75E3">
      <w:pPr>
        <w:jc w:val="both"/>
        <w:rPr>
          <w:rFonts w:cstheme="minorHAnsi"/>
          <w:sz w:val="24"/>
          <w:szCs w:val="24"/>
        </w:rPr>
      </w:pPr>
      <w:r>
        <w:rPr>
          <w:rFonts w:cstheme="minorHAnsi"/>
          <w:sz w:val="24"/>
          <w:szCs w:val="24"/>
        </w:rPr>
        <w:t>Radi lakšeg prepoznavanja koje podatke građani i poduzetnici moraju dostaviti nadležnom poreznom tijelu za utvrđivanje i naplatu poreza na nekretnine, a u svrhu prijave  podataka bitnih za oporezivanje</w:t>
      </w:r>
      <w:r w:rsidR="004B2E24">
        <w:rPr>
          <w:rFonts w:cstheme="minorHAnsi"/>
          <w:sz w:val="24"/>
          <w:szCs w:val="24"/>
        </w:rPr>
        <w:t xml:space="preserve">, a što se odnosi na  prijavu promjene podataka o nekretnine koja je oporeziva porezom na nekretnine kao i </w:t>
      </w:r>
      <w:r>
        <w:rPr>
          <w:rFonts w:cstheme="minorHAnsi"/>
          <w:sz w:val="24"/>
          <w:szCs w:val="24"/>
        </w:rPr>
        <w:t xml:space="preserve"> prija</w:t>
      </w:r>
      <w:r w:rsidR="004B2E24">
        <w:rPr>
          <w:rFonts w:cstheme="minorHAnsi"/>
          <w:sz w:val="24"/>
          <w:szCs w:val="24"/>
        </w:rPr>
        <w:t>vu</w:t>
      </w:r>
      <w:r>
        <w:rPr>
          <w:rFonts w:cstheme="minorHAnsi"/>
          <w:sz w:val="24"/>
          <w:szCs w:val="24"/>
        </w:rPr>
        <w:t xml:space="preserve"> podataka u svrhu oslobođenja od plaćanja poreza na nekretnine  na internetskoj stranici Porezne uprave dostupan je unificirani obrazac Zahtjeva za građane i poduzetnike</w:t>
      </w:r>
      <w:r w:rsidR="006B2FE4">
        <w:rPr>
          <w:rFonts w:cstheme="minorHAnsi"/>
          <w:sz w:val="24"/>
          <w:szCs w:val="24"/>
        </w:rPr>
        <w:t xml:space="preserve"> s uputama za popunjavanje</w:t>
      </w:r>
      <w:r>
        <w:rPr>
          <w:rFonts w:cstheme="minorHAnsi"/>
          <w:sz w:val="24"/>
          <w:szCs w:val="24"/>
        </w:rPr>
        <w:t xml:space="preserve">. </w:t>
      </w:r>
    </w:p>
    <w:p w14:paraId="4C15768A" w14:textId="77777777" w:rsidR="00BC75E3" w:rsidRPr="0096190A" w:rsidRDefault="00BC75E3" w:rsidP="00BC75E3">
      <w:pPr>
        <w:jc w:val="both"/>
        <w:rPr>
          <w:rFonts w:cstheme="minorHAnsi"/>
          <w:b/>
          <w:bCs/>
          <w:sz w:val="24"/>
          <w:szCs w:val="24"/>
        </w:rPr>
      </w:pPr>
      <w:r w:rsidRPr="0096190A">
        <w:rPr>
          <w:rFonts w:cstheme="minorHAnsi"/>
          <w:b/>
          <w:bCs/>
          <w:sz w:val="24"/>
          <w:szCs w:val="24"/>
        </w:rPr>
        <w:t>Građani i poduzetnici popunjavaju samo podatke navedene u Zahtjevu i to:</w:t>
      </w:r>
    </w:p>
    <w:p w14:paraId="3AA5C2A0" w14:textId="7A988AB4" w:rsidR="00BC75E3" w:rsidRDefault="00BC75E3" w:rsidP="00BC75E3">
      <w:pPr>
        <w:pStyle w:val="ListParagraph"/>
        <w:numPr>
          <w:ilvl w:val="0"/>
          <w:numId w:val="5"/>
        </w:numPr>
        <w:jc w:val="both"/>
        <w:rPr>
          <w:rFonts w:cstheme="minorHAnsi"/>
          <w:sz w:val="24"/>
          <w:szCs w:val="24"/>
        </w:rPr>
      </w:pPr>
      <w:r w:rsidRPr="006B2FE4">
        <w:rPr>
          <w:rFonts w:cstheme="minorHAnsi"/>
          <w:b/>
          <w:bCs/>
          <w:sz w:val="24"/>
          <w:szCs w:val="24"/>
        </w:rPr>
        <w:t>za potrebe prijave promjene podataka o nekretnini koja je oporeziva porez</w:t>
      </w:r>
      <w:r w:rsidR="006B2FE4" w:rsidRPr="006B2FE4">
        <w:rPr>
          <w:rFonts w:cstheme="minorHAnsi"/>
          <w:b/>
          <w:bCs/>
          <w:sz w:val="24"/>
          <w:szCs w:val="24"/>
        </w:rPr>
        <w:t>om</w:t>
      </w:r>
      <w:r w:rsidRPr="006B2FE4">
        <w:rPr>
          <w:rFonts w:cstheme="minorHAnsi"/>
          <w:b/>
          <w:bCs/>
          <w:sz w:val="24"/>
          <w:szCs w:val="24"/>
        </w:rPr>
        <w:t xml:space="preserve"> na nekretnine</w:t>
      </w:r>
      <w:r w:rsidRPr="006B2FE4">
        <w:rPr>
          <w:rFonts w:cstheme="minorHAnsi"/>
          <w:sz w:val="24"/>
          <w:szCs w:val="24"/>
        </w:rPr>
        <w:t xml:space="preserve">: podatke o poreznom obvezniku vlasniku nekretnine, zatim podatke o stambenoj nekretnini </w:t>
      </w:r>
      <w:r w:rsidR="00414CF0">
        <w:rPr>
          <w:rFonts w:cstheme="minorHAnsi"/>
          <w:sz w:val="24"/>
          <w:szCs w:val="24"/>
        </w:rPr>
        <w:t xml:space="preserve">samo </w:t>
      </w:r>
      <w:r w:rsidRPr="006B2FE4">
        <w:rPr>
          <w:rFonts w:cstheme="minorHAnsi"/>
          <w:sz w:val="24"/>
          <w:szCs w:val="24"/>
        </w:rPr>
        <w:t xml:space="preserve">ako je na istoj došlo do  promjene obračunske površine ili namjene nekretnine. </w:t>
      </w:r>
    </w:p>
    <w:p w14:paraId="178EB56B" w14:textId="215CB937" w:rsidR="00BC75E3" w:rsidRPr="006B2FE4" w:rsidRDefault="00BC75E3" w:rsidP="006B2FE4">
      <w:pPr>
        <w:pStyle w:val="ListParagraph"/>
        <w:numPr>
          <w:ilvl w:val="0"/>
          <w:numId w:val="5"/>
        </w:numPr>
        <w:jc w:val="both"/>
        <w:rPr>
          <w:rFonts w:cstheme="minorHAnsi"/>
          <w:sz w:val="24"/>
          <w:szCs w:val="24"/>
        </w:rPr>
      </w:pPr>
      <w:r w:rsidRPr="006B2FE4">
        <w:rPr>
          <w:rFonts w:cstheme="minorHAnsi"/>
          <w:b/>
          <w:bCs/>
          <w:sz w:val="24"/>
          <w:szCs w:val="24"/>
        </w:rPr>
        <w:t>za potrebe prijave oslobođenja od plaćanja poreza na nekretnine</w:t>
      </w:r>
      <w:r w:rsidR="006B2FE4">
        <w:rPr>
          <w:rFonts w:cstheme="minorHAnsi"/>
          <w:sz w:val="24"/>
          <w:szCs w:val="24"/>
        </w:rPr>
        <w:t xml:space="preserve">: </w:t>
      </w:r>
      <w:r w:rsidR="006B2FE4" w:rsidRPr="006B2FE4">
        <w:rPr>
          <w:rFonts w:cstheme="minorHAnsi"/>
          <w:sz w:val="24"/>
          <w:szCs w:val="24"/>
        </w:rPr>
        <w:t>podatke o poreznom obvezniku vlasniku nekretnine, zatim podatke o stambenoj nekretnini</w:t>
      </w:r>
      <w:r w:rsidR="006B2FE4">
        <w:rPr>
          <w:rFonts w:cstheme="minorHAnsi"/>
          <w:sz w:val="24"/>
          <w:szCs w:val="24"/>
        </w:rPr>
        <w:t xml:space="preserve"> </w:t>
      </w:r>
      <w:r w:rsidRPr="006B2FE4">
        <w:rPr>
          <w:rFonts w:cstheme="minorHAnsi"/>
          <w:sz w:val="24"/>
          <w:szCs w:val="24"/>
        </w:rPr>
        <w:t xml:space="preserve">za koju može ostvariti propisana zakonska oslobođenja od plaćanja poreza na nekretnine. </w:t>
      </w:r>
      <w:r w:rsidR="006B2FE4">
        <w:rPr>
          <w:rFonts w:cstheme="minorHAnsi"/>
          <w:sz w:val="24"/>
          <w:szCs w:val="24"/>
        </w:rPr>
        <w:t>Propisana zakonska oslobođenja koja se prijavljuju za nekretnine su</w:t>
      </w:r>
      <w:r w:rsidRPr="006B2FE4">
        <w:rPr>
          <w:rFonts w:cstheme="minorHAnsi"/>
          <w:sz w:val="24"/>
          <w:szCs w:val="24"/>
        </w:rPr>
        <w:t xml:space="preserve">: ako je namijenjena za stalno stanovanje (ako u njoj stanuje osoba bez prijavljenog prebivališta/boravišta ili ako za nju nije prijavljen ugovor o najmu Poreznoj upravi), ako nekretnina nije podobna za stambeni prostor uslijed proglašenja prirodnih nepogoda, ako je onemogućena stambena namjena, za nekretninu koja ima javnu namjenu ili je namijenjena institucionalnom smještaju osoba te za nekretnine namijenjene prodaji ili koje su preuzete u zamjenu za neplaćena potraživanja (ako od dana unosa u poslovne knjige ili od dana preuzimanja pa do 31. ožujka godine za koju se utvrđuje porez proteklo manje od šest mjeseci). </w:t>
      </w:r>
    </w:p>
    <w:p w14:paraId="58D27939" w14:textId="2D16B8A7" w:rsidR="00BC75E3" w:rsidRDefault="0096190A" w:rsidP="00BC75E3">
      <w:pPr>
        <w:jc w:val="both"/>
        <w:rPr>
          <w:rFonts w:cstheme="minorHAnsi"/>
          <w:sz w:val="24"/>
          <w:szCs w:val="24"/>
        </w:rPr>
      </w:pPr>
      <w:r>
        <w:rPr>
          <w:rFonts w:cstheme="minorHAnsi"/>
          <w:sz w:val="24"/>
          <w:szCs w:val="24"/>
        </w:rPr>
        <w:t>Zahtjev se</w:t>
      </w:r>
      <w:r w:rsidR="00BC75E3">
        <w:rPr>
          <w:rFonts w:cstheme="minorHAnsi"/>
          <w:sz w:val="24"/>
          <w:szCs w:val="24"/>
        </w:rPr>
        <w:t xml:space="preserve"> podnosi  u </w:t>
      </w:r>
      <w:r>
        <w:rPr>
          <w:rFonts w:cstheme="minorHAnsi"/>
          <w:sz w:val="24"/>
          <w:szCs w:val="24"/>
        </w:rPr>
        <w:t xml:space="preserve">nadležnu ispostavu </w:t>
      </w:r>
      <w:r w:rsidR="00BC75E3">
        <w:rPr>
          <w:rFonts w:cstheme="minorHAnsi"/>
          <w:sz w:val="24"/>
          <w:szCs w:val="24"/>
        </w:rPr>
        <w:t>Porezn</w:t>
      </w:r>
      <w:r>
        <w:rPr>
          <w:rFonts w:cstheme="minorHAnsi"/>
          <w:sz w:val="24"/>
          <w:szCs w:val="24"/>
        </w:rPr>
        <w:t>e</w:t>
      </w:r>
      <w:r w:rsidR="00BC75E3">
        <w:rPr>
          <w:rFonts w:cstheme="minorHAnsi"/>
          <w:sz w:val="24"/>
          <w:szCs w:val="24"/>
        </w:rPr>
        <w:t xml:space="preserve"> uprav</w:t>
      </w:r>
      <w:r>
        <w:rPr>
          <w:rFonts w:cstheme="minorHAnsi"/>
          <w:sz w:val="24"/>
          <w:szCs w:val="24"/>
        </w:rPr>
        <w:t>e</w:t>
      </w:r>
      <w:r w:rsidR="00BC75E3">
        <w:rPr>
          <w:rFonts w:cstheme="minorHAnsi"/>
          <w:sz w:val="24"/>
          <w:szCs w:val="24"/>
        </w:rPr>
        <w:t xml:space="preserve"> ili drugo nadležno porezno tijelo za utvrđivanje i naplatu poreza na nekretnine do 31. ožujka godine za koju se utvrđuje porez na nekretnine i to prema mjestu gdje se nekretnina nalazi.  Ako je Porezna uprava određena kao nadležno porezno tijelo za utvrđivanje i naplatu poreza na nekretnine, taj obrazac zahtjeva se može od 24. veljače 2025. godine popuniti putem </w:t>
      </w:r>
      <w:proofErr w:type="spellStart"/>
      <w:r w:rsidR="00BC75E3">
        <w:rPr>
          <w:rFonts w:cstheme="minorHAnsi"/>
          <w:sz w:val="24"/>
          <w:szCs w:val="24"/>
        </w:rPr>
        <w:t>ePorezne</w:t>
      </w:r>
      <w:proofErr w:type="spellEnd"/>
      <w:r w:rsidR="00BC75E3">
        <w:rPr>
          <w:rFonts w:cstheme="minorHAnsi"/>
          <w:sz w:val="24"/>
          <w:szCs w:val="24"/>
        </w:rPr>
        <w:t xml:space="preserve">. Isto tako, njegova dostupnost putem </w:t>
      </w:r>
      <w:proofErr w:type="spellStart"/>
      <w:r w:rsidR="00BC75E3">
        <w:rPr>
          <w:rFonts w:cstheme="minorHAnsi"/>
          <w:sz w:val="24"/>
          <w:szCs w:val="24"/>
        </w:rPr>
        <w:t>mPorezna</w:t>
      </w:r>
      <w:proofErr w:type="spellEnd"/>
      <w:r w:rsidR="00BC75E3">
        <w:rPr>
          <w:rFonts w:cstheme="minorHAnsi"/>
          <w:sz w:val="24"/>
          <w:szCs w:val="24"/>
        </w:rPr>
        <w:t xml:space="preserve"> planira se tijekom mjeseca ožujka 2025. godine. Na navedeni način želi se potaknuti porezne obveznike na prijavu podataka bitnih za oporezivanje odnosno prijavu podataka bitnih za oslobođenje od plaćanja poreza na nekretnine te im tako omogućiti ubrzani i olakšani pristup za dostavu tih podataka.</w:t>
      </w:r>
    </w:p>
    <w:p w14:paraId="408DF5A9" w14:textId="77777777" w:rsidR="0051505E" w:rsidRPr="00CB4700" w:rsidRDefault="0051505E">
      <w:pPr>
        <w:rPr>
          <w:rFonts w:ascii="Arial" w:hAnsi="Arial" w:cs="Arial"/>
          <w:b/>
          <w:bCs/>
          <w:sz w:val="20"/>
          <w:szCs w:val="20"/>
          <w:u w:val="single"/>
        </w:rPr>
      </w:pPr>
    </w:p>
    <w:sectPr w:rsidR="0051505E" w:rsidRPr="00CB4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00E8A"/>
    <w:multiLevelType w:val="hybridMultilevel"/>
    <w:tmpl w:val="4CA01F48"/>
    <w:lvl w:ilvl="0" w:tplc="041A000B">
      <w:start w:val="1"/>
      <w:numFmt w:val="bullet"/>
      <w:lvlText w:val=""/>
      <w:lvlJc w:val="left"/>
      <w:pPr>
        <w:ind w:left="720" w:hanging="360"/>
      </w:pPr>
      <w:rPr>
        <w:rFonts w:ascii="Wingdings" w:hAnsi="Wingdings" w:hint="default"/>
        <w:sz w:val="22"/>
      </w:rPr>
    </w:lvl>
    <w:lvl w:ilvl="1" w:tplc="041A000D">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CDD33E8"/>
    <w:multiLevelType w:val="hybridMultilevel"/>
    <w:tmpl w:val="AC6C2A72"/>
    <w:lvl w:ilvl="0" w:tplc="7508166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86E3DB4"/>
    <w:multiLevelType w:val="hybridMultilevel"/>
    <w:tmpl w:val="8F68F7D2"/>
    <w:lvl w:ilvl="0" w:tplc="041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8AD21EF"/>
    <w:multiLevelType w:val="hybridMultilevel"/>
    <w:tmpl w:val="F070BA2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636316D3"/>
    <w:multiLevelType w:val="hybridMultilevel"/>
    <w:tmpl w:val="9B08E8DC"/>
    <w:lvl w:ilvl="0" w:tplc="041A000B">
      <w:start w:val="1"/>
      <w:numFmt w:val="bullet"/>
      <w:lvlText w:val=""/>
      <w:lvlJc w:val="left"/>
      <w:pPr>
        <w:ind w:left="644" w:hanging="360"/>
      </w:pPr>
      <w:rPr>
        <w:rFonts w:ascii="Wingdings" w:hAnsi="Wingdings" w:hint="default"/>
        <w:sz w:val="22"/>
      </w:rPr>
    </w:lvl>
    <w:lvl w:ilvl="1" w:tplc="041A000D">
      <w:start w:val="1"/>
      <w:numFmt w:val="bullet"/>
      <w:lvlText w:val=""/>
      <w:lvlJc w:val="left"/>
      <w:pPr>
        <w:ind w:left="2136"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64440820">
    <w:abstractNumId w:val="4"/>
  </w:num>
  <w:num w:numId="2" w16cid:durableId="216355860">
    <w:abstractNumId w:val="1"/>
  </w:num>
  <w:num w:numId="3" w16cid:durableId="672103273">
    <w:abstractNumId w:val="0"/>
  </w:num>
  <w:num w:numId="4" w16cid:durableId="1807775666">
    <w:abstractNumId w:val="2"/>
  </w:num>
  <w:num w:numId="5" w16cid:durableId="1499464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5E"/>
    <w:rsid w:val="001311FD"/>
    <w:rsid w:val="00131772"/>
    <w:rsid w:val="00263331"/>
    <w:rsid w:val="00306AAE"/>
    <w:rsid w:val="00316047"/>
    <w:rsid w:val="003F036C"/>
    <w:rsid w:val="00414CF0"/>
    <w:rsid w:val="00486E22"/>
    <w:rsid w:val="004B2E24"/>
    <w:rsid w:val="004F2D67"/>
    <w:rsid w:val="0051505E"/>
    <w:rsid w:val="00515FBE"/>
    <w:rsid w:val="005A3C71"/>
    <w:rsid w:val="00651023"/>
    <w:rsid w:val="006B2FE4"/>
    <w:rsid w:val="0079769F"/>
    <w:rsid w:val="007B2379"/>
    <w:rsid w:val="007D5BE5"/>
    <w:rsid w:val="00803AD3"/>
    <w:rsid w:val="008072F5"/>
    <w:rsid w:val="0082225C"/>
    <w:rsid w:val="008C5F07"/>
    <w:rsid w:val="0096190A"/>
    <w:rsid w:val="00A11DF8"/>
    <w:rsid w:val="00A6787B"/>
    <w:rsid w:val="00B47BCA"/>
    <w:rsid w:val="00BC75E3"/>
    <w:rsid w:val="00C02252"/>
    <w:rsid w:val="00CB4700"/>
    <w:rsid w:val="00E839D0"/>
    <w:rsid w:val="00FA2B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CFDB"/>
  <w15:chartTrackingRefBased/>
  <w15:docId w15:val="{BEA776F7-F092-44A5-B61F-B751FAB5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505E"/>
    <w:pPr>
      <w:spacing w:before="100" w:beforeAutospacing="1" w:after="100" w:afterAutospacing="1" w:line="240" w:lineRule="auto"/>
    </w:pPr>
    <w:rPr>
      <w:rFonts w:ascii="Calibri" w:hAnsi="Calibri" w:cs="Calibri"/>
      <w:kern w:val="0"/>
      <w:lang w:eastAsia="hr-HR"/>
      <w14:ligatures w14:val="none"/>
    </w:rPr>
  </w:style>
  <w:style w:type="character" w:styleId="Strong">
    <w:name w:val="Strong"/>
    <w:basedOn w:val="DefaultParagraphFont"/>
    <w:uiPriority w:val="22"/>
    <w:qFormat/>
    <w:rsid w:val="0051505E"/>
    <w:rPr>
      <w:b/>
      <w:bCs/>
    </w:rPr>
  </w:style>
  <w:style w:type="paragraph" w:styleId="Revision">
    <w:name w:val="Revision"/>
    <w:hidden/>
    <w:uiPriority w:val="99"/>
    <w:semiHidden/>
    <w:rsid w:val="00131772"/>
    <w:pPr>
      <w:spacing w:after="0" w:line="240" w:lineRule="auto"/>
    </w:pPr>
  </w:style>
  <w:style w:type="paragraph" w:styleId="ListParagraph">
    <w:name w:val="List Paragraph"/>
    <w:basedOn w:val="Normal"/>
    <w:uiPriority w:val="34"/>
    <w:qFormat/>
    <w:rsid w:val="00131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849787">
      <w:bodyDiv w:val="1"/>
      <w:marLeft w:val="0"/>
      <w:marRight w:val="0"/>
      <w:marTop w:val="0"/>
      <w:marBottom w:val="0"/>
      <w:divBdr>
        <w:top w:val="none" w:sz="0" w:space="0" w:color="auto"/>
        <w:left w:val="none" w:sz="0" w:space="0" w:color="auto"/>
        <w:bottom w:val="none" w:sz="0" w:space="0" w:color="auto"/>
        <w:right w:val="none" w:sz="0" w:space="0" w:color="auto"/>
      </w:divBdr>
    </w:div>
    <w:div w:id="1818910371">
      <w:bodyDiv w:val="1"/>
      <w:marLeft w:val="0"/>
      <w:marRight w:val="0"/>
      <w:marTop w:val="0"/>
      <w:marBottom w:val="0"/>
      <w:divBdr>
        <w:top w:val="none" w:sz="0" w:space="0" w:color="auto"/>
        <w:left w:val="none" w:sz="0" w:space="0" w:color="auto"/>
        <w:bottom w:val="none" w:sz="0" w:space="0" w:color="auto"/>
        <w:right w:val="none" w:sz="0" w:space="0" w:color="auto"/>
      </w:divBdr>
    </w:div>
    <w:div w:id="199170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2425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Perko</dc:creator>
  <cp:keywords/>
  <dc:description/>
  <cp:lastModifiedBy>Dario</cp:lastModifiedBy>
  <cp:revision>2</cp:revision>
  <dcterms:created xsi:type="dcterms:W3CDTF">2025-03-03T11:09:00Z</dcterms:created>
  <dcterms:modified xsi:type="dcterms:W3CDTF">2025-03-03T11:09:00Z</dcterms:modified>
</cp:coreProperties>
</file>