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6D689" w14:textId="29291418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E719B6">
        <w:rPr>
          <w:rFonts w:ascii="Arial" w:hAnsi="Arial" w:cs="Arial"/>
          <w:sz w:val="20"/>
          <w:szCs w:val="20"/>
        </w:rPr>
        <w:tab/>
      </w:r>
      <w:r w:rsidRPr="0012417F">
        <w:rPr>
          <w:rFonts w:cs="Times New Roman"/>
          <w:sz w:val="22"/>
          <w:szCs w:val="22"/>
        </w:rPr>
        <w:t>Na temelju članka 1</w:t>
      </w:r>
      <w:r w:rsidR="00A72A92" w:rsidRPr="0012417F">
        <w:rPr>
          <w:rFonts w:cs="Times New Roman"/>
          <w:sz w:val="22"/>
          <w:szCs w:val="22"/>
        </w:rPr>
        <w:t>8</w:t>
      </w:r>
      <w:r w:rsidRPr="0012417F">
        <w:rPr>
          <w:rFonts w:cs="Times New Roman"/>
          <w:sz w:val="22"/>
          <w:szCs w:val="22"/>
        </w:rPr>
        <w:t xml:space="preserve">. Zakona o proračunu (»Narodne novine« broj </w:t>
      </w:r>
      <w:r w:rsidR="00A72A92" w:rsidRPr="0012417F">
        <w:rPr>
          <w:rFonts w:cs="Times New Roman"/>
          <w:sz w:val="22"/>
          <w:szCs w:val="22"/>
        </w:rPr>
        <w:t>144/21</w:t>
      </w:r>
      <w:r w:rsidRPr="0012417F">
        <w:rPr>
          <w:rFonts w:cs="Times New Roman"/>
          <w:sz w:val="22"/>
          <w:szCs w:val="22"/>
        </w:rPr>
        <w:t xml:space="preserve">) i članka </w:t>
      </w:r>
      <w:r w:rsidR="00ED3B89">
        <w:rPr>
          <w:rFonts w:cs="Times New Roman"/>
          <w:sz w:val="22"/>
          <w:szCs w:val="22"/>
        </w:rPr>
        <w:t>25</w:t>
      </w:r>
      <w:r w:rsidRPr="0012417F">
        <w:rPr>
          <w:rFonts w:cs="Times New Roman"/>
          <w:sz w:val="22"/>
          <w:szCs w:val="22"/>
        </w:rPr>
        <w:t xml:space="preserve">. Statuta Grada </w:t>
      </w:r>
      <w:r w:rsidR="00ED3B89">
        <w:rPr>
          <w:rFonts w:cs="Times New Roman"/>
          <w:sz w:val="22"/>
          <w:szCs w:val="22"/>
        </w:rPr>
        <w:t xml:space="preserve"> Hvar</w:t>
      </w:r>
      <w:r w:rsidRPr="0012417F">
        <w:rPr>
          <w:rFonts w:cs="Times New Roman"/>
          <w:sz w:val="22"/>
          <w:szCs w:val="22"/>
        </w:rPr>
        <w:t xml:space="preserve"> (»Služben</w:t>
      </w:r>
      <w:r w:rsidR="00ED3B89">
        <w:rPr>
          <w:rFonts w:cs="Times New Roman"/>
          <w:sz w:val="22"/>
          <w:szCs w:val="22"/>
        </w:rPr>
        <w:t>i</w:t>
      </w:r>
      <w:r w:rsidRPr="0012417F">
        <w:rPr>
          <w:rFonts w:cs="Times New Roman"/>
          <w:sz w:val="22"/>
          <w:szCs w:val="22"/>
        </w:rPr>
        <w:t xml:space="preserve"> </w:t>
      </w:r>
      <w:r w:rsidR="00ED3B89">
        <w:rPr>
          <w:rFonts w:cs="Times New Roman"/>
          <w:sz w:val="22"/>
          <w:szCs w:val="22"/>
        </w:rPr>
        <w:t>glasnik Grada Hvara</w:t>
      </w:r>
      <w:r w:rsidRPr="0012417F">
        <w:rPr>
          <w:rFonts w:cs="Times New Roman"/>
          <w:sz w:val="22"/>
          <w:szCs w:val="22"/>
        </w:rPr>
        <w:t>« broj</w:t>
      </w:r>
      <w:r w:rsidR="00ED3B89">
        <w:rPr>
          <w:rFonts w:cs="Times New Roman"/>
          <w:sz w:val="22"/>
          <w:szCs w:val="22"/>
        </w:rPr>
        <w:t>: 3/1</w:t>
      </w:r>
      <w:r w:rsidR="00FE679D">
        <w:rPr>
          <w:rFonts w:cs="Times New Roman"/>
          <w:sz w:val="22"/>
          <w:szCs w:val="22"/>
        </w:rPr>
        <w:t>8</w:t>
      </w:r>
      <w:r w:rsidR="00ED3B89">
        <w:rPr>
          <w:rFonts w:cs="Times New Roman"/>
          <w:sz w:val="22"/>
          <w:szCs w:val="22"/>
        </w:rPr>
        <w:t>, 10/18 i 2/21</w:t>
      </w:r>
      <w:r w:rsidRPr="0012417F">
        <w:rPr>
          <w:rFonts w:cs="Times New Roman"/>
          <w:sz w:val="22"/>
          <w:szCs w:val="22"/>
        </w:rPr>
        <w:t xml:space="preserve">) Gradsko vijeće Grada </w:t>
      </w:r>
      <w:r w:rsidR="00ED3B89">
        <w:rPr>
          <w:rFonts w:cs="Times New Roman"/>
          <w:sz w:val="22"/>
          <w:szCs w:val="22"/>
        </w:rPr>
        <w:t>Hvar</w:t>
      </w:r>
      <w:r w:rsidRPr="0012417F">
        <w:rPr>
          <w:rFonts w:cs="Times New Roman"/>
          <w:sz w:val="22"/>
          <w:szCs w:val="22"/>
        </w:rPr>
        <w:t>, na</w:t>
      </w:r>
      <w:r w:rsidR="00EC41B6">
        <w:rPr>
          <w:rFonts w:cs="Times New Roman"/>
          <w:sz w:val="22"/>
          <w:szCs w:val="22"/>
        </w:rPr>
        <w:t xml:space="preserve"> </w:t>
      </w:r>
      <w:r w:rsidR="00D7312D">
        <w:rPr>
          <w:rFonts w:cs="Times New Roman"/>
          <w:sz w:val="22"/>
          <w:szCs w:val="22"/>
        </w:rPr>
        <w:t>43.</w:t>
      </w:r>
      <w:r w:rsidR="002A1AD6">
        <w:rPr>
          <w:rFonts w:cs="Times New Roman"/>
          <w:sz w:val="22"/>
          <w:szCs w:val="22"/>
        </w:rPr>
        <w:t xml:space="preserve"> </w:t>
      </w:r>
      <w:r w:rsidRPr="0012417F">
        <w:rPr>
          <w:rFonts w:cs="Times New Roman"/>
          <w:sz w:val="22"/>
          <w:szCs w:val="22"/>
        </w:rPr>
        <w:t xml:space="preserve">sjednici održanoj dana </w:t>
      </w:r>
      <w:r w:rsidR="00D7312D">
        <w:rPr>
          <w:rFonts w:cs="Times New Roman"/>
          <w:sz w:val="22"/>
          <w:szCs w:val="22"/>
        </w:rPr>
        <w:t>20.</w:t>
      </w:r>
      <w:r w:rsidR="00EC41B6">
        <w:rPr>
          <w:rFonts w:cs="Times New Roman"/>
          <w:sz w:val="22"/>
          <w:szCs w:val="22"/>
        </w:rPr>
        <w:t xml:space="preserve"> </w:t>
      </w:r>
      <w:r w:rsidR="003E2234">
        <w:rPr>
          <w:rFonts w:cs="Times New Roman"/>
          <w:sz w:val="22"/>
          <w:szCs w:val="22"/>
        </w:rPr>
        <w:t>prosinca</w:t>
      </w:r>
      <w:r w:rsidRPr="0012417F">
        <w:rPr>
          <w:rFonts w:cs="Times New Roman"/>
          <w:sz w:val="22"/>
          <w:szCs w:val="22"/>
        </w:rPr>
        <w:t xml:space="preserve"> 20</w:t>
      </w:r>
      <w:r w:rsidR="00EF0F92">
        <w:rPr>
          <w:rFonts w:cs="Times New Roman"/>
          <w:sz w:val="22"/>
          <w:szCs w:val="22"/>
        </w:rPr>
        <w:t>24</w:t>
      </w:r>
      <w:r w:rsidRPr="0012417F">
        <w:rPr>
          <w:rFonts w:cs="Times New Roman"/>
          <w:sz w:val="22"/>
          <w:szCs w:val="22"/>
        </w:rPr>
        <w:t xml:space="preserve">. godine, </w:t>
      </w:r>
      <w:r w:rsidR="00ED3B89">
        <w:rPr>
          <w:rFonts w:cs="Times New Roman"/>
          <w:sz w:val="22"/>
          <w:szCs w:val="22"/>
        </w:rPr>
        <w:t>donosi</w:t>
      </w:r>
    </w:p>
    <w:p w14:paraId="344D4E46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3DDE0C16" w14:textId="2113B686" w:rsidR="00175F70" w:rsidRPr="0012417F" w:rsidRDefault="00175F70" w:rsidP="006D518B">
      <w:pPr>
        <w:pStyle w:val="StandardWeb"/>
        <w:spacing w:before="0" w:after="0"/>
        <w:jc w:val="center"/>
        <w:rPr>
          <w:rFonts w:cs="Times New Roman"/>
          <w:b/>
          <w:bCs/>
          <w:sz w:val="22"/>
          <w:szCs w:val="22"/>
        </w:rPr>
      </w:pPr>
      <w:r w:rsidRPr="0012417F">
        <w:rPr>
          <w:rFonts w:cs="Times New Roman"/>
          <w:b/>
          <w:bCs/>
          <w:sz w:val="22"/>
          <w:szCs w:val="22"/>
        </w:rPr>
        <w:t>ODLUKU</w:t>
      </w:r>
      <w:r w:rsidRPr="0012417F">
        <w:rPr>
          <w:rFonts w:cs="Times New Roman"/>
          <w:b/>
          <w:bCs/>
          <w:sz w:val="22"/>
          <w:szCs w:val="22"/>
        </w:rPr>
        <w:br/>
        <w:t xml:space="preserve">o izvršavanju Proračuna Grada </w:t>
      </w:r>
      <w:r w:rsidR="00ED3B89">
        <w:rPr>
          <w:rFonts w:cs="Times New Roman"/>
          <w:b/>
          <w:bCs/>
          <w:sz w:val="22"/>
          <w:szCs w:val="22"/>
        </w:rPr>
        <w:t>Hvara</w:t>
      </w:r>
      <w:r w:rsidRPr="0012417F">
        <w:rPr>
          <w:rFonts w:cs="Times New Roman"/>
          <w:b/>
          <w:bCs/>
          <w:sz w:val="22"/>
          <w:szCs w:val="22"/>
        </w:rPr>
        <w:t xml:space="preserve"> </w:t>
      </w:r>
      <w:r w:rsidRPr="0012417F">
        <w:rPr>
          <w:rFonts w:cs="Times New Roman"/>
          <w:b/>
          <w:bCs/>
          <w:sz w:val="22"/>
          <w:szCs w:val="22"/>
        </w:rPr>
        <w:br/>
        <w:t>za 20</w:t>
      </w:r>
      <w:r w:rsidR="00AC0BA7" w:rsidRPr="0012417F">
        <w:rPr>
          <w:rFonts w:cs="Times New Roman"/>
          <w:b/>
          <w:bCs/>
          <w:sz w:val="22"/>
          <w:szCs w:val="22"/>
        </w:rPr>
        <w:t>2</w:t>
      </w:r>
      <w:r w:rsidR="00EF0F92">
        <w:rPr>
          <w:rFonts w:cs="Times New Roman"/>
          <w:b/>
          <w:bCs/>
          <w:sz w:val="22"/>
          <w:szCs w:val="22"/>
        </w:rPr>
        <w:t>5</w:t>
      </w:r>
      <w:r w:rsidRPr="0012417F">
        <w:rPr>
          <w:rFonts w:cs="Times New Roman"/>
          <w:b/>
          <w:bCs/>
          <w:sz w:val="22"/>
          <w:szCs w:val="22"/>
        </w:rPr>
        <w:t>. godinu</w:t>
      </w:r>
    </w:p>
    <w:p w14:paraId="0A8271CD" w14:textId="6532930B" w:rsidR="00175F70" w:rsidRPr="0012417F" w:rsidRDefault="00175F70" w:rsidP="00175F70">
      <w:pPr>
        <w:pStyle w:val="StandardWeb"/>
        <w:spacing w:before="0" w:after="0"/>
        <w:rPr>
          <w:rFonts w:cs="Times New Roman"/>
          <w:sz w:val="22"/>
          <w:szCs w:val="22"/>
        </w:rPr>
      </w:pPr>
    </w:p>
    <w:p w14:paraId="495475BA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1.</w:t>
      </w:r>
    </w:p>
    <w:p w14:paraId="48353983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9C8F7A1" w14:textId="4474968F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Ovom se Odlukom </w:t>
      </w:r>
      <w:r w:rsidR="00E310E0" w:rsidRPr="0012417F">
        <w:rPr>
          <w:rFonts w:cs="Times New Roman"/>
          <w:sz w:val="22"/>
          <w:szCs w:val="22"/>
        </w:rPr>
        <w:t xml:space="preserve">uređuje </w:t>
      </w:r>
      <w:r w:rsidRPr="0012417F">
        <w:rPr>
          <w:rFonts w:cs="Times New Roman"/>
          <w:sz w:val="22"/>
          <w:szCs w:val="22"/>
        </w:rPr>
        <w:t>struktura prihoda</w:t>
      </w:r>
      <w:r w:rsidR="00E310E0" w:rsidRPr="0012417F">
        <w:rPr>
          <w:rFonts w:cs="Times New Roman"/>
          <w:sz w:val="22"/>
          <w:szCs w:val="22"/>
        </w:rPr>
        <w:t>,</w:t>
      </w:r>
      <w:r w:rsidRPr="0012417F">
        <w:rPr>
          <w:rFonts w:cs="Times New Roman"/>
          <w:sz w:val="22"/>
          <w:szCs w:val="22"/>
        </w:rPr>
        <w:t xml:space="preserve"> primitaka</w:t>
      </w:r>
      <w:r w:rsidR="00E310E0" w:rsidRPr="0012417F">
        <w:rPr>
          <w:rFonts w:cs="Times New Roman"/>
          <w:sz w:val="22"/>
          <w:szCs w:val="22"/>
        </w:rPr>
        <w:t>,</w:t>
      </w:r>
      <w:r w:rsidRPr="0012417F">
        <w:rPr>
          <w:rFonts w:cs="Times New Roman"/>
          <w:sz w:val="22"/>
          <w:szCs w:val="22"/>
        </w:rPr>
        <w:t xml:space="preserve"> rashoda i izdataka Proračuna Grada </w:t>
      </w:r>
      <w:r w:rsidR="00ED3B89">
        <w:rPr>
          <w:rFonts w:cs="Times New Roman"/>
          <w:sz w:val="22"/>
          <w:szCs w:val="22"/>
        </w:rPr>
        <w:t>Hvara</w:t>
      </w:r>
      <w:r w:rsidRPr="0012417F">
        <w:rPr>
          <w:rFonts w:cs="Times New Roman"/>
          <w:sz w:val="22"/>
          <w:szCs w:val="22"/>
        </w:rPr>
        <w:t xml:space="preserve"> za 20</w:t>
      </w:r>
      <w:r w:rsidR="00F3792C" w:rsidRPr="0012417F">
        <w:rPr>
          <w:rFonts w:cs="Times New Roman"/>
          <w:sz w:val="22"/>
          <w:szCs w:val="22"/>
        </w:rPr>
        <w:t>2</w:t>
      </w:r>
      <w:r w:rsidR="00EF0F92">
        <w:rPr>
          <w:rFonts w:cs="Times New Roman"/>
          <w:sz w:val="22"/>
          <w:szCs w:val="22"/>
        </w:rPr>
        <w:t>5</w:t>
      </w:r>
      <w:r w:rsidRPr="0012417F">
        <w:rPr>
          <w:rFonts w:cs="Times New Roman"/>
          <w:sz w:val="22"/>
          <w:szCs w:val="22"/>
        </w:rPr>
        <w:t>. godinu (u daljnjem tekstu: Proračun)</w:t>
      </w:r>
      <w:r w:rsidR="00E310E0" w:rsidRPr="0012417F">
        <w:rPr>
          <w:rFonts w:cs="Times New Roman"/>
          <w:sz w:val="22"/>
          <w:szCs w:val="22"/>
        </w:rPr>
        <w:t xml:space="preserve"> i</w:t>
      </w:r>
      <w:r w:rsidRPr="0012417F">
        <w:rPr>
          <w:rFonts w:cs="Times New Roman"/>
          <w:sz w:val="22"/>
          <w:szCs w:val="22"/>
        </w:rPr>
        <w:t xml:space="preserve"> njegovo izvršavanje, opseg zaduživanja i jamstava, upravljanje </w:t>
      </w:r>
      <w:r w:rsidR="00E310E0" w:rsidRPr="0012417F">
        <w:rPr>
          <w:rFonts w:cs="Times New Roman"/>
          <w:sz w:val="22"/>
          <w:szCs w:val="22"/>
        </w:rPr>
        <w:t xml:space="preserve">javnim </w:t>
      </w:r>
      <w:r w:rsidRPr="0012417F">
        <w:rPr>
          <w:rFonts w:cs="Times New Roman"/>
          <w:sz w:val="22"/>
          <w:szCs w:val="22"/>
        </w:rPr>
        <w:t xml:space="preserve">dugom te </w:t>
      </w:r>
      <w:r w:rsidR="00E310E0" w:rsidRPr="0012417F">
        <w:rPr>
          <w:rFonts w:cs="Times New Roman"/>
          <w:sz w:val="22"/>
          <w:szCs w:val="22"/>
        </w:rPr>
        <w:t xml:space="preserve">financijskom i nefinancijskom </w:t>
      </w:r>
      <w:r w:rsidRPr="0012417F">
        <w:rPr>
          <w:rFonts w:cs="Times New Roman"/>
          <w:sz w:val="22"/>
          <w:szCs w:val="22"/>
        </w:rPr>
        <w:t xml:space="preserve">imovinom, prava i obveze korisnika proračunskih sredstava, ovlasti </w:t>
      </w:r>
      <w:r w:rsidR="00ED3B89">
        <w:rPr>
          <w:rFonts w:cs="Times New Roman"/>
          <w:sz w:val="22"/>
          <w:szCs w:val="22"/>
        </w:rPr>
        <w:t>g</w:t>
      </w:r>
      <w:r w:rsidRPr="0012417F">
        <w:rPr>
          <w:rFonts w:cs="Times New Roman"/>
          <w:sz w:val="22"/>
          <w:szCs w:val="22"/>
        </w:rPr>
        <w:t xml:space="preserve">radonačelnika </w:t>
      </w:r>
      <w:r w:rsidR="00E310E0" w:rsidRPr="0012417F">
        <w:rPr>
          <w:rFonts w:cs="Times New Roman"/>
          <w:sz w:val="22"/>
          <w:szCs w:val="22"/>
        </w:rPr>
        <w:t xml:space="preserve"> Grada </w:t>
      </w:r>
      <w:r w:rsidR="00ED3B89">
        <w:rPr>
          <w:rFonts w:cs="Times New Roman"/>
          <w:sz w:val="22"/>
          <w:szCs w:val="22"/>
        </w:rPr>
        <w:t>Hvara</w:t>
      </w:r>
      <w:r w:rsidR="00E310E0" w:rsidRPr="0012417F">
        <w:rPr>
          <w:rFonts w:cs="Times New Roman"/>
          <w:sz w:val="22"/>
          <w:szCs w:val="22"/>
        </w:rPr>
        <w:t xml:space="preserve"> </w:t>
      </w:r>
      <w:r w:rsidR="00B20A03" w:rsidRPr="0012417F">
        <w:rPr>
          <w:rFonts w:cs="Times New Roman"/>
          <w:sz w:val="22"/>
          <w:szCs w:val="22"/>
        </w:rPr>
        <w:t xml:space="preserve">(u daljnjem tekstu: Gradonačelnika) </w:t>
      </w:r>
      <w:r w:rsidRPr="0012417F">
        <w:rPr>
          <w:rFonts w:cs="Times New Roman"/>
          <w:sz w:val="22"/>
          <w:szCs w:val="22"/>
        </w:rPr>
        <w:t>u izvršavanju Proračuna te druga pitanja o izvršavanju Proračuna.</w:t>
      </w:r>
    </w:p>
    <w:p w14:paraId="068CC58D" w14:textId="77777777" w:rsidR="00694C4B" w:rsidRPr="0012417F" w:rsidRDefault="00694C4B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3DD0A538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2.</w:t>
      </w:r>
    </w:p>
    <w:p w14:paraId="085F24FF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077F10E4" w14:textId="00F925B8" w:rsidR="00E310E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Proračun se sastoji od Općeg i Posebnog dijela, te </w:t>
      </w:r>
      <w:r w:rsidR="00A72A92" w:rsidRPr="0012417F">
        <w:rPr>
          <w:rFonts w:cs="Times New Roman"/>
          <w:sz w:val="22"/>
          <w:szCs w:val="22"/>
        </w:rPr>
        <w:t>Obrazloženja</w:t>
      </w:r>
      <w:r w:rsidRPr="0012417F">
        <w:rPr>
          <w:rFonts w:cs="Times New Roman"/>
          <w:sz w:val="22"/>
          <w:szCs w:val="22"/>
        </w:rPr>
        <w:t xml:space="preserve">. </w:t>
      </w:r>
    </w:p>
    <w:p w14:paraId="451B0156" w14:textId="2CFE0012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Opći dio Proračuna sadrži: </w:t>
      </w:r>
      <w:r w:rsidR="00A72A92" w:rsidRPr="0012417F">
        <w:rPr>
          <w:rFonts w:cs="Times New Roman"/>
          <w:sz w:val="22"/>
          <w:szCs w:val="22"/>
        </w:rPr>
        <w:t xml:space="preserve">sažetak Računa prihoda i rashoda i Računa financiranja, </w:t>
      </w:r>
      <w:r w:rsidRPr="0012417F">
        <w:rPr>
          <w:rFonts w:cs="Times New Roman"/>
          <w:sz w:val="22"/>
          <w:szCs w:val="22"/>
        </w:rPr>
        <w:t>Račun prihoda i rashoda i Račun financiranja.</w:t>
      </w:r>
    </w:p>
    <w:p w14:paraId="380F0AA6" w14:textId="5EAEC3AD" w:rsidR="00175F70" w:rsidRPr="0012417F" w:rsidRDefault="00175F70" w:rsidP="004D7D43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U Računu prihoda i rashoda iskazani su svi porezni i neporezni prihodi i prihodi od nefinancijske imovine </w:t>
      </w:r>
      <w:r w:rsidR="004D7D43" w:rsidRPr="0012417F">
        <w:rPr>
          <w:rFonts w:cs="Times New Roman"/>
          <w:sz w:val="22"/>
          <w:szCs w:val="22"/>
        </w:rPr>
        <w:t xml:space="preserve">te sredstva za financiranje javnih rashoda na razini Grada </w:t>
      </w:r>
      <w:r w:rsidR="00AD3C9C">
        <w:rPr>
          <w:rFonts w:cs="Times New Roman"/>
          <w:sz w:val="22"/>
          <w:szCs w:val="22"/>
        </w:rPr>
        <w:t>Hvara</w:t>
      </w:r>
      <w:r w:rsidR="00B20A03" w:rsidRPr="0012417F">
        <w:rPr>
          <w:rFonts w:cs="Times New Roman"/>
          <w:sz w:val="22"/>
          <w:szCs w:val="22"/>
        </w:rPr>
        <w:t xml:space="preserve"> (u daljnjem tek</w:t>
      </w:r>
      <w:r w:rsidR="00B46D4F">
        <w:rPr>
          <w:rFonts w:cs="Times New Roman"/>
          <w:sz w:val="22"/>
          <w:szCs w:val="22"/>
        </w:rPr>
        <w:t>s</w:t>
      </w:r>
      <w:r w:rsidR="00B20A03" w:rsidRPr="0012417F">
        <w:rPr>
          <w:rFonts w:cs="Times New Roman"/>
          <w:sz w:val="22"/>
          <w:szCs w:val="22"/>
        </w:rPr>
        <w:t xml:space="preserve">tu: Grad) </w:t>
      </w:r>
      <w:r w:rsidR="004D7D43" w:rsidRPr="0012417F">
        <w:rPr>
          <w:rFonts w:cs="Times New Roman"/>
          <w:sz w:val="22"/>
          <w:szCs w:val="22"/>
        </w:rPr>
        <w:t>i proračunskih korisnika.</w:t>
      </w:r>
    </w:p>
    <w:p w14:paraId="04075577" w14:textId="66FEEA69" w:rsidR="004D7D43" w:rsidRPr="0012417F" w:rsidRDefault="004D7D43" w:rsidP="004D7D43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U Računu financiranja iskazani su primici od financijske imovine i zaduživanja te svi izdaci za financijsku imovinu i otplatu kredita i zajmova.</w:t>
      </w:r>
    </w:p>
    <w:p w14:paraId="341843F1" w14:textId="14A17D53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Posebni dio Proračuna sastoji se od plana rashoda i izdataka proračunskih korisnika </w:t>
      </w:r>
      <w:r w:rsidR="004D7D43" w:rsidRPr="0012417F">
        <w:rPr>
          <w:rFonts w:cs="Times New Roman"/>
          <w:sz w:val="22"/>
          <w:szCs w:val="22"/>
        </w:rPr>
        <w:t xml:space="preserve">iskazanih po </w:t>
      </w:r>
      <w:r w:rsidR="00A72A92" w:rsidRPr="0012417F">
        <w:rPr>
          <w:rFonts w:cs="Times New Roman"/>
          <w:sz w:val="22"/>
          <w:szCs w:val="22"/>
        </w:rPr>
        <w:t>organizacijskoj  klasifikaciji, izvorima financiranja i ekonomskoj klasifikaciji</w:t>
      </w:r>
      <w:r w:rsidR="004D7D43" w:rsidRPr="0012417F">
        <w:rPr>
          <w:rFonts w:cs="Times New Roman"/>
          <w:sz w:val="22"/>
          <w:szCs w:val="22"/>
        </w:rPr>
        <w:t>, raspoređenih u programe koji se sastoje od aktivnosti i projekata.</w:t>
      </w:r>
    </w:p>
    <w:p w14:paraId="21F352E3" w14:textId="7EFB304C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0EBF9C3E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7D9BED4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3.</w:t>
      </w:r>
    </w:p>
    <w:p w14:paraId="277AAFB9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1D1CA5F9" w14:textId="14B25065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Sredstva za rashode i izdatke korisnika Proračuna osiguravaju se proračunskim korisnicima, i to: tijelima gradske uprave, ustanovama kojima je Grad osnivač (</w:t>
      </w:r>
      <w:r w:rsidR="004D7D43" w:rsidRPr="0012417F">
        <w:rPr>
          <w:rFonts w:cs="Times New Roman"/>
          <w:sz w:val="22"/>
          <w:szCs w:val="22"/>
        </w:rPr>
        <w:t xml:space="preserve">Dječji vrtić </w:t>
      </w:r>
      <w:r w:rsidR="00AD3C9C">
        <w:rPr>
          <w:rFonts w:cs="Times New Roman"/>
          <w:sz w:val="22"/>
          <w:szCs w:val="22"/>
        </w:rPr>
        <w:t>Vanđela Božitković</w:t>
      </w:r>
      <w:r w:rsidR="004D7D43" w:rsidRPr="0012417F">
        <w:rPr>
          <w:rFonts w:cs="Times New Roman"/>
          <w:sz w:val="22"/>
          <w:szCs w:val="22"/>
        </w:rPr>
        <w:t xml:space="preserve">, </w:t>
      </w:r>
      <w:r w:rsidR="00AD3C9C">
        <w:rPr>
          <w:rFonts w:cs="Times New Roman"/>
          <w:sz w:val="22"/>
          <w:szCs w:val="22"/>
        </w:rPr>
        <w:t>G</w:t>
      </w:r>
      <w:r w:rsidR="004D7D43" w:rsidRPr="0012417F">
        <w:rPr>
          <w:rFonts w:cs="Times New Roman"/>
          <w:sz w:val="22"/>
          <w:szCs w:val="22"/>
        </w:rPr>
        <w:t xml:space="preserve">radska knjižnica i čitaonica, </w:t>
      </w:r>
      <w:r w:rsidR="00AD3C9C">
        <w:rPr>
          <w:rFonts w:cs="Times New Roman"/>
          <w:sz w:val="22"/>
          <w:szCs w:val="22"/>
        </w:rPr>
        <w:t>Ustanova u kulturi Hvar 1612</w:t>
      </w:r>
      <w:r w:rsidR="00B46D4F">
        <w:rPr>
          <w:rFonts w:cs="Times New Roman"/>
          <w:sz w:val="22"/>
          <w:szCs w:val="22"/>
        </w:rPr>
        <w:t xml:space="preserve"> </w:t>
      </w:r>
      <w:r w:rsidR="00AD3C9C">
        <w:rPr>
          <w:rFonts w:cs="Times New Roman"/>
          <w:sz w:val="22"/>
          <w:szCs w:val="22"/>
        </w:rPr>
        <w:t>( u daljnjem tekstu</w:t>
      </w:r>
      <w:r w:rsidRPr="0012417F">
        <w:rPr>
          <w:rFonts w:cs="Times New Roman"/>
          <w:sz w:val="22"/>
          <w:szCs w:val="22"/>
        </w:rPr>
        <w:t>: ustanove Grada), te ostalim korisnicima koji su u njegovu Posebnom dijelu određeni za nositelje sredstava.</w:t>
      </w:r>
    </w:p>
    <w:p w14:paraId="2B698117" w14:textId="0B60DE01" w:rsidR="00B10392" w:rsidRPr="0012417F" w:rsidRDefault="00B1039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E318A55" w14:textId="0A2AE8F6" w:rsidR="00B10392" w:rsidRPr="0012417F" w:rsidRDefault="00B10392" w:rsidP="00B10392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4.</w:t>
      </w:r>
    </w:p>
    <w:p w14:paraId="2B37DDA4" w14:textId="77777777" w:rsidR="00B10392" w:rsidRPr="0012417F" w:rsidRDefault="00B1039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22AAE0F" w14:textId="3AEC9F79" w:rsidR="00B10392" w:rsidRPr="0012417F" w:rsidRDefault="00B10392" w:rsidP="00AE51E0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Odsjek za proračun, financije</w:t>
      </w:r>
      <w:r w:rsidR="00826BF1">
        <w:rPr>
          <w:rFonts w:cs="Times New Roman"/>
          <w:sz w:val="22"/>
          <w:szCs w:val="22"/>
        </w:rPr>
        <w:t xml:space="preserve"> i gospodarstvo</w:t>
      </w:r>
      <w:r w:rsidRPr="0012417F">
        <w:rPr>
          <w:rFonts w:cs="Times New Roman"/>
          <w:sz w:val="22"/>
          <w:szCs w:val="22"/>
        </w:rPr>
        <w:t xml:space="preserve"> obvezan je, u roku od osam dana od dana donošenja Proračuna izvijestiti  krajnje korisnike koji su određeni kao nositelji sredstava u Posebnom dijelu Proračuna.</w:t>
      </w:r>
    </w:p>
    <w:p w14:paraId="1287BF79" w14:textId="57A14418" w:rsidR="00B10392" w:rsidRPr="0012417F" w:rsidRDefault="00B1039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5F0662D7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5.</w:t>
      </w:r>
    </w:p>
    <w:p w14:paraId="38F2741D" w14:textId="094DC9CF" w:rsidR="00175F70" w:rsidRPr="0012417F" w:rsidRDefault="00175F70" w:rsidP="00AE51E0">
      <w:pPr>
        <w:shd w:val="clear" w:color="auto" w:fill="FFFFFF"/>
        <w:ind w:right="14"/>
        <w:rPr>
          <w:rFonts w:cs="Times New Roman"/>
          <w:sz w:val="22"/>
          <w:szCs w:val="22"/>
        </w:rPr>
      </w:pPr>
    </w:p>
    <w:p w14:paraId="485D5DA4" w14:textId="21D61514" w:rsidR="00175F70" w:rsidRPr="0012417F" w:rsidRDefault="00AE51E0" w:rsidP="007409F7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Za planiranje i izvršavanje </w:t>
      </w:r>
      <w:r w:rsidR="00175F70" w:rsidRPr="0012417F">
        <w:rPr>
          <w:rFonts w:cs="Times New Roman"/>
          <w:sz w:val="22"/>
          <w:szCs w:val="22"/>
        </w:rPr>
        <w:t xml:space="preserve">Proračuna u cjelini </w:t>
      </w:r>
      <w:r w:rsidRPr="0012417F">
        <w:rPr>
          <w:rFonts w:cs="Times New Roman"/>
          <w:sz w:val="22"/>
          <w:szCs w:val="22"/>
        </w:rPr>
        <w:t xml:space="preserve">odgovoran </w:t>
      </w:r>
      <w:r w:rsidR="00175F70" w:rsidRPr="0012417F">
        <w:rPr>
          <w:rFonts w:cs="Times New Roman"/>
          <w:sz w:val="22"/>
          <w:szCs w:val="22"/>
        </w:rPr>
        <w:t xml:space="preserve">je </w:t>
      </w:r>
      <w:r w:rsidRPr="0012417F">
        <w:rPr>
          <w:rFonts w:cs="Times New Roman"/>
          <w:sz w:val="22"/>
          <w:szCs w:val="22"/>
        </w:rPr>
        <w:t>G</w:t>
      </w:r>
      <w:r w:rsidR="00175F70" w:rsidRPr="0012417F">
        <w:rPr>
          <w:rFonts w:cs="Times New Roman"/>
          <w:sz w:val="22"/>
          <w:szCs w:val="22"/>
        </w:rPr>
        <w:t>radonačelnik.</w:t>
      </w:r>
    </w:p>
    <w:p w14:paraId="40DE4601" w14:textId="516F985E" w:rsidR="00175F70" w:rsidRPr="0012417F" w:rsidRDefault="007409F7" w:rsidP="00757345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Odsjek za proračun, financije</w:t>
      </w:r>
      <w:r w:rsidR="00826BF1">
        <w:rPr>
          <w:rFonts w:cs="Times New Roman"/>
          <w:sz w:val="22"/>
          <w:szCs w:val="22"/>
        </w:rPr>
        <w:t xml:space="preserve"> i gospodarstvo bilježi</w:t>
      </w:r>
      <w:r w:rsidR="00175F70" w:rsidRPr="0012417F">
        <w:rPr>
          <w:rFonts w:cs="Times New Roman"/>
          <w:sz w:val="22"/>
          <w:szCs w:val="22"/>
        </w:rPr>
        <w:t xml:space="preserve"> izvršava</w:t>
      </w:r>
      <w:r w:rsidR="00826BF1">
        <w:rPr>
          <w:rFonts w:cs="Times New Roman"/>
          <w:sz w:val="22"/>
          <w:szCs w:val="22"/>
        </w:rPr>
        <w:t>nje</w:t>
      </w:r>
      <w:r w:rsidR="00175F70" w:rsidRPr="0012417F">
        <w:rPr>
          <w:rFonts w:cs="Times New Roman"/>
          <w:sz w:val="22"/>
          <w:szCs w:val="22"/>
        </w:rPr>
        <w:t xml:space="preserve"> Proračun</w:t>
      </w:r>
      <w:r w:rsidR="00FE679D">
        <w:rPr>
          <w:rFonts w:cs="Times New Roman"/>
          <w:sz w:val="22"/>
          <w:szCs w:val="22"/>
        </w:rPr>
        <w:t>a</w:t>
      </w:r>
      <w:r w:rsidR="00175F70" w:rsidRPr="0012417F">
        <w:rPr>
          <w:rFonts w:cs="Times New Roman"/>
          <w:sz w:val="22"/>
          <w:szCs w:val="22"/>
        </w:rPr>
        <w:t xml:space="preserve"> i o tome izvještava Gradonačelnika.</w:t>
      </w:r>
    </w:p>
    <w:p w14:paraId="183068F9" w14:textId="5E7F07C6" w:rsidR="00175F70" w:rsidRPr="0012417F" w:rsidRDefault="00175F70" w:rsidP="000D4FA7">
      <w:pPr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Pročelni</w:t>
      </w:r>
      <w:r w:rsidR="007409F7" w:rsidRPr="0012417F">
        <w:rPr>
          <w:rFonts w:cs="Times New Roman"/>
          <w:sz w:val="22"/>
          <w:szCs w:val="22"/>
        </w:rPr>
        <w:t xml:space="preserve">k </w:t>
      </w:r>
      <w:r w:rsidR="007A4E81">
        <w:rPr>
          <w:rFonts w:cs="Times New Roman"/>
          <w:sz w:val="22"/>
          <w:szCs w:val="22"/>
        </w:rPr>
        <w:t>J</w:t>
      </w:r>
      <w:r w:rsidR="007409F7" w:rsidRPr="0012417F">
        <w:rPr>
          <w:rFonts w:cs="Times New Roman"/>
          <w:sz w:val="22"/>
          <w:szCs w:val="22"/>
        </w:rPr>
        <w:t xml:space="preserve">edinstvenog upravnog odjela i voditelji odsjeka, kao i odgovorne osobe proračunskih korisnika </w:t>
      </w:r>
      <w:r w:rsidRPr="0012417F">
        <w:rPr>
          <w:rFonts w:cs="Times New Roman"/>
          <w:sz w:val="22"/>
          <w:szCs w:val="22"/>
        </w:rPr>
        <w:t xml:space="preserve">odgovorni su za planiranje </w:t>
      </w:r>
      <w:r w:rsidR="007409F7" w:rsidRPr="0012417F">
        <w:rPr>
          <w:rFonts w:cs="Times New Roman"/>
          <w:sz w:val="22"/>
          <w:szCs w:val="22"/>
        </w:rPr>
        <w:t xml:space="preserve">i izvršavanje </w:t>
      </w:r>
      <w:r w:rsidRPr="0012417F">
        <w:rPr>
          <w:rFonts w:cs="Times New Roman"/>
          <w:sz w:val="22"/>
          <w:szCs w:val="22"/>
        </w:rPr>
        <w:t xml:space="preserve">Proračuna </w:t>
      </w:r>
      <w:r w:rsidR="007409F7" w:rsidRPr="0012417F">
        <w:rPr>
          <w:rFonts w:cs="Times New Roman"/>
          <w:sz w:val="22"/>
          <w:szCs w:val="22"/>
        </w:rPr>
        <w:t xml:space="preserve">iz svoje nadležnosti, </w:t>
      </w:r>
      <w:r w:rsidRPr="0012417F">
        <w:rPr>
          <w:rFonts w:cs="Times New Roman"/>
          <w:sz w:val="22"/>
          <w:szCs w:val="22"/>
        </w:rPr>
        <w:t xml:space="preserve">kao i za zakonito, učinkovito i ekonomično raspolaganje </w:t>
      </w:r>
      <w:r w:rsidR="007409F7" w:rsidRPr="0012417F">
        <w:rPr>
          <w:rFonts w:cs="Times New Roman"/>
          <w:sz w:val="22"/>
          <w:szCs w:val="22"/>
        </w:rPr>
        <w:t xml:space="preserve">proračunskim </w:t>
      </w:r>
      <w:r w:rsidRPr="0012417F">
        <w:rPr>
          <w:rFonts w:cs="Times New Roman"/>
          <w:sz w:val="22"/>
          <w:szCs w:val="22"/>
        </w:rPr>
        <w:t>sredstvima.</w:t>
      </w:r>
      <w:r w:rsidR="000D4FA7" w:rsidRPr="0012417F">
        <w:rPr>
          <w:rFonts w:cs="Times New Roman"/>
          <w:sz w:val="22"/>
          <w:szCs w:val="22"/>
        </w:rPr>
        <w:t xml:space="preserve"> Odgovornost za izvršavanje proračuna podrazumijeva odgovornost za preuzimanje i verifikaciju obveza, za izdavanje naloga za plaćanje na teret proračunskih sredstava, te za utvrđivanje prava naplate i izdavanje naloga za naplatu u korist proračunskih sredstava</w:t>
      </w:r>
      <w:r w:rsidRPr="0012417F">
        <w:rPr>
          <w:rFonts w:cs="Times New Roman"/>
          <w:sz w:val="22"/>
          <w:szCs w:val="22"/>
        </w:rPr>
        <w:t>.</w:t>
      </w:r>
    </w:p>
    <w:p w14:paraId="13CAA530" w14:textId="52211403" w:rsidR="000D4FA7" w:rsidRPr="0012417F" w:rsidRDefault="000D4FA7" w:rsidP="000D4FA7">
      <w:pPr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Gradonačel</w:t>
      </w:r>
      <w:r w:rsidR="00A70E60" w:rsidRPr="0012417F">
        <w:rPr>
          <w:rFonts w:cs="Times New Roman"/>
          <w:sz w:val="22"/>
          <w:szCs w:val="22"/>
        </w:rPr>
        <w:t>n</w:t>
      </w:r>
      <w:r w:rsidRPr="0012417F">
        <w:rPr>
          <w:rFonts w:cs="Times New Roman"/>
          <w:sz w:val="22"/>
          <w:szCs w:val="22"/>
        </w:rPr>
        <w:t>ik, pročelnik i voditelji odsjeka, te odgovorne osobe proračunskih korisnika dužni su primjenjivati fiskalna pra</w:t>
      </w:r>
      <w:r w:rsidR="003D4561" w:rsidRPr="0012417F">
        <w:rPr>
          <w:rFonts w:cs="Times New Roman"/>
          <w:sz w:val="22"/>
          <w:szCs w:val="22"/>
        </w:rPr>
        <w:t>v</w:t>
      </w:r>
      <w:r w:rsidRPr="0012417F">
        <w:rPr>
          <w:rFonts w:cs="Times New Roman"/>
          <w:sz w:val="22"/>
          <w:szCs w:val="22"/>
        </w:rPr>
        <w:t xml:space="preserve">ila Zakona o fiskalnoj odgovornosti („Narodne novine“ </w:t>
      </w:r>
      <w:r w:rsidR="00F3792C" w:rsidRPr="0012417F">
        <w:rPr>
          <w:rFonts w:cs="Times New Roman"/>
          <w:sz w:val="22"/>
          <w:szCs w:val="22"/>
        </w:rPr>
        <w:t>111/18</w:t>
      </w:r>
      <w:r w:rsidR="00B60FD5">
        <w:rPr>
          <w:rFonts w:cs="Times New Roman"/>
          <w:sz w:val="22"/>
          <w:szCs w:val="22"/>
        </w:rPr>
        <w:t>, 83/23</w:t>
      </w:r>
      <w:r w:rsidRPr="0012417F">
        <w:rPr>
          <w:rFonts w:cs="Times New Roman"/>
          <w:sz w:val="22"/>
          <w:szCs w:val="22"/>
        </w:rPr>
        <w:t>) i osigurati učinkovito i djelotvorno funkcioniranje sust</w:t>
      </w:r>
      <w:r w:rsidR="007A4E81">
        <w:rPr>
          <w:rFonts w:cs="Times New Roman"/>
          <w:sz w:val="22"/>
          <w:szCs w:val="22"/>
        </w:rPr>
        <w:t>a</w:t>
      </w:r>
      <w:r w:rsidRPr="0012417F">
        <w:rPr>
          <w:rFonts w:cs="Times New Roman"/>
          <w:sz w:val="22"/>
          <w:szCs w:val="22"/>
        </w:rPr>
        <w:t>va financijskog upravljanja i kontrola kao i sustava nadzora i kontrole nad trošenjem proračunskih sredstava.</w:t>
      </w:r>
    </w:p>
    <w:p w14:paraId="33573668" w14:textId="77777777" w:rsidR="006D518B" w:rsidRPr="0012417F" w:rsidRDefault="006D518B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437E8EF" w14:textId="0E7898DD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F0353B" w:rsidRPr="0012417F">
        <w:rPr>
          <w:rFonts w:cs="Times New Roman"/>
          <w:sz w:val="22"/>
          <w:szCs w:val="22"/>
        </w:rPr>
        <w:t>6</w:t>
      </w:r>
      <w:r w:rsidRPr="0012417F">
        <w:rPr>
          <w:rFonts w:cs="Times New Roman"/>
          <w:sz w:val="22"/>
          <w:szCs w:val="22"/>
        </w:rPr>
        <w:t>.</w:t>
      </w:r>
    </w:p>
    <w:p w14:paraId="74E2CA45" w14:textId="13F31891" w:rsidR="00175F70" w:rsidRPr="0012417F" w:rsidRDefault="00175F70" w:rsidP="00F0353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3C79395E" w14:textId="31931679" w:rsidR="00175F70" w:rsidRPr="0012417F" w:rsidRDefault="00175F70" w:rsidP="006D518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Prihodi Proračuna ubiru se i uplaćuju u Proračun u skladu sa zakonom i drugim propisima neovisno o visini prihoda planiranih u Proračunu.</w:t>
      </w:r>
    </w:p>
    <w:p w14:paraId="1C858C63" w14:textId="2AAABE3C" w:rsidR="003C082B" w:rsidRPr="0012417F" w:rsidRDefault="003C082B" w:rsidP="006D518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</w:p>
    <w:p w14:paraId="757B1EE9" w14:textId="77777777" w:rsidR="002C1CA9" w:rsidRPr="0012417F" w:rsidRDefault="002C1CA9" w:rsidP="006D518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19AAF7B" w14:textId="2D0335A1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F0353B" w:rsidRPr="0012417F">
        <w:rPr>
          <w:rFonts w:cs="Times New Roman"/>
          <w:sz w:val="22"/>
          <w:szCs w:val="22"/>
        </w:rPr>
        <w:t>7</w:t>
      </w:r>
      <w:r w:rsidRPr="0012417F">
        <w:rPr>
          <w:rFonts w:cs="Times New Roman"/>
          <w:sz w:val="22"/>
          <w:szCs w:val="22"/>
        </w:rPr>
        <w:t>.</w:t>
      </w:r>
    </w:p>
    <w:p w14:paraId="764ABD79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2C53C936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Prihodi koje proračunski korisnici ostvare od vlastite djelatnosti (vlastiti prihodi), iz donacija, po posebnim propisima i iz drugih izvora, namjenski su prihodi Proračuna.</w:t>
      </w:r>
    </w:p>
    <w:p w14:paraId="255AF901" w14:textId="7CA45EB1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Prihodi iz stavka 1. ovog članka planiraju se u financijskim planovima proračunskih korisnika i uplaćuju na njihov račun, a mogu se koristiti isključivo za namjene utvrđene financijskim planovima.</w:t>
      </w:r>
    </w:p>
    <w:p w14:paraId="48D19919" w14:textId="15363F93" w:rsidR="004B07EE" w:rsidRPr="0012417F" w:rsidRDefault="004B07EE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             </w:t>
      </w:r>
      <w:r w:rsidR="00EC7367" w:rsidRPr="0012417F">
        <w:rPr>
          <w:rFonts w:cs="Times New Roman"/>
          <w:sz w:val="22"/>
          <w:szCs w:val="22"/>
        </w:rPr>
        <w:t xml:space="preserve">Ako se tijekom proračunske godine ukaže potreba za </w:t>
      </w:r>
      <w:r w:rsidR="007007A8" w:rsidRPr="0012417F">
        <w:rPr>
          <w:rFonts w:cs="Times New Roman"/>
          <w:sz w:val="22"/>
          <w:szCs w:val="22"/>
        </w:rPr>
        <w:t xml:space="preserve">izmjenama i dopunama financijskog plana proračunskog korisnika, isti ih može donijeti bez prethodne suglasnosti osnivača, ali isključivo u visini ostvarenih vlastitih i namjenskih prihoda i primitaka. </w:t>
      </w:r>
    </w:p>
    <w:p w14:paraId="705DF08C" w14:textId="56D5F624" w:rsidR="007007A8" w:rsidRPr="0012417F" w:rsidRDefault="007007A8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             U slučaju nastanka događaja iz stavka 3. ovog članka proračunski korisnik je dužan pismenim putem izvijestiti </w:t>
      </w:r>
      <w:r w:rsidR="00F0353B" w:rsidRPr="0012417F">
        <w:rPr>
          <w:rFonts w:cs="Times New Roman"/>
          <w:sz w:val="22"/>
          <w:szCs w:val="22"/>
        </w:rPr>
        <w:t>Odsjek za proračun, financije</w:t>
      </w:r>
      <w:r w:rsidR="00164D38">
        <w:rPr>
          <w:rFonts w:cs="Times New Roman"/>
          <w:sz w:val="22"/>
          <w:szCs w:val="22"/>
        </w:rPr>
        <w:t xml:space="preserve"> i gospodarstvo</w:t>
      </w:r>
      <w:r w:rsidRPr="0012417F">
        <w:rPr>
          <w:rFonts w:cs="Times New Roman"/>
          <w:sz w:val="22"/>
          <w:szCs w:val="22"/>
        </w:rPr>
        <w:t xml:space="preserve"> najkasnije u roku od 5 dana po isteku mjeseca u kojemu je donio izmjene i dopune financijskog plana.</w:t>
      </w:r>
    </w:p>
    <w:p w14:paraId="2E0F73C8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Proračunski korisnici mogu preuzimati obveze i plaćati ih po stavkama rashoda za čije su financiranje planirani namjenski prihodi iz stavka 1. ovog članka isključivo do iznosa naplaćenih namjenskih prihoda.</w:t>
      </w:r>
    </w:p>
    <w:p w14:paraId="1B3D31C4" w14:textId="4507D78B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Proračunski korisnici Grada </w:t>
      </w:r>
      <w:r w:rsidR="00164D38">
        <w:rPr>
          <w:rFonts w:cs="Times New Roman"/>
          <w:sz w:val="22"/>
          <w:szCs w:val="22"/>
        </w:rPr>
        <w:t>Hvara</w:t>
      </w:r>
      <w:r w:rsidRPr="0012417F">
        <w:rPr>
          <w:rFonts w:cs="Times New Roman"/>
          <w:sz w:val="22"/>
          <w:szCs w:val="22"/>
        </w:rPr>
        <w:t xml:space="preserve"> izuzeti su od obveze uplate namjenskih prihoda i primitaka te vlastitih prihoda u proračun, ali su dužni </w:t>
      </w:r>
      <w:r w:rsidR="00164D38">
        <w:rPr>
          <w:rFonts w:cs="Times New Roman"/>
          <w:sz w:val="22"/>
          <w:szCs w:val="22"/>
        </w:rPr>
        <w:t>tromjesečno</w:t>
      </w:r>
      <w:r w:rsidRPr="0012417F">
        <w:rPr>
          <w:rFonts w:cs="Times New Roman"/>
          <w:sz w:val="22"/>
          <w:szCs w:val="22"/>
        </w:rPr>
        <w:t xml:space="preserve"> izvještavati </w:t>
      </w:r>
      <w:r w:rsidR="00F0353B" w:rsidRPr="0012417F">
        <w:rPr>
          <w:rFonts w:cs="Times New Roman"/>
          <w:sz w:val="22"/>
          <w:szCs w:val="22"/>
        </w:rPr>
        <w:t>Odsjek za proračun, financije</w:t>
      </w:r>
      <w:r w:rsidR="00164D38">
        <w:rPr>
          <w:rFonts w:cs="Times New Roman"/>
          <w:sz w:val="22"/>
          <w:szCs w:val="22"/>
        </w:rPr>
        <w:t xml:space="preserve"> i gospodarstvo</w:t>
      </w:r>
      <w:r w:rsidR="00F0353B" w:rsidRPr="0012417F">
        <w:rPr>
          <w:rFonts w:cs="Times New Roman"/>
          <w:sz w:val="22"/>
          <w:szCs w:val="22"/>
        </w:rPr>
        <w:t xml:space="preserve"> </w:t>
      </w:r>
      <w:r w:rsidRPr="0012417F">
        <w:rPr>
          <w:rFonts w:cs="Times New Roman"/>
          <w:sz w:val="22"/>
          <w:szCs w:val="22"/>
        </w:rPr>
        <w:t>o ostvarenim i utrošenim sredstvima iz stavka 1. ovog članka.</w:t>
      </w:r>
    </w:p>
    <w:p w14:paraId="15AAEE25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597EAEEC" w14:textId="343BA358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F0353B" w:rsidRPr="0012417F">
        <w:rPr>
          <w:rFonts w:cs="Times New Roman"/>
          <w:sz w:val="22"/>
          <w:szCs w:val="22"/>
        </w:rPr>
        <w:t>8</w:t>
      </w:r>
      <w:r w:rsidRPr="0012417F">
        <w:rPr>
          <w:rFonts w:cs="Times New Roman"/>
          <w:sz w:val="22"/>
          <w:szCs w:val="22"/>
        </w:rPr>
        <w:t>.</w:t>
      </w:r>
    </w:p>
    <w:p w14:paraId="6C097763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2360122" w14:textId="3C477863" w:rsidR="00175F70" w:rsidRPr="0012417F" w:rsidRDefault="00175F70" w:rsidP="00175F70">
      <w:pPr>
        <w:jc w:val="both"/>
        <w:rPr>
          <w:rFonts w:cs="Times New Roman"/>
          <w:sz w:val="22"/>
          <w:szCs w:val="22"/>
          <w:lang w:val="fi-FI"/>
        </w:rPr>
      </w:pPr>
      <w:r w:rsidRPr="0012417F">
        <w:rPr>
          <w:rFonts w:cs="Times New Roman"/>
          <w:sz w:val="22"/>
          <w:szCs w:val="22"/>
          <w:lang w:val="fi-FI"/>
        </w:rPr>
        <w:t xml:space="preserve">            Namjenski prihodi iz članka </w:t>
      </w:r>
      <w:r w:rsidR="00F0353B" w:rsidRPr="0012417F">
        <w:rPr>
          <w:rFonts w:cs="Times New Roman"/>
          <w:sz w:val="22"/>
          <w:szCs w:val="22"/>
          <w:lang w:val="fi-FI"/>
        </w:rPr>
        <w:t>7</w:t>
      </w:r>
      <w:r w:rsidRPr="0012417F">
        <w:rPr>
          <w:rFonts w:cs="Times New Roman"/>
          <w:sz w:val="22"/>
          <w:szCs w:val="22"/>
          <w:lang w:val="fi-FI"/>
        </w:rPr>
        <w:t xml:space="preserve">. stavka 1. </w:t>
      </w:r>
      <w:r w:rsidR="00F0353B" w:rsidRPr="0012417F">
        <w:rPr>
          <w:rFonts w:cs="Times New Roman"/>
          <w:sz w:val="22"/>
          <w:szCs w:val="22"/>
          <w:lang w:val="fi-FI"/>
        </w:rPr>
        <w:t xml:space="preserve">ove Odluke </w:t>
      </w:r>
      <w:r w:rsidRPr="0012417F">
        <w:rPr>
          <w:rFonts w:cs="Times New Roman"/>
          <w:sz w:val="22"/>
          <w:szCs w:val="22"/>
          <w:lang w:val="fi-FI"/>
        </w:rPr>
        <w:t>koji ne bud</w:t>
      </w:r>
      <w:r w:rsidR="00F0353B" w:rsidRPr="0012417F">
        <w:rPr>
          <w:rFonts w:cs="Times New Roman"/>
          <w:sz w:val="22"/>
          <w:szCs w:val="22"/>
          <w:lang w:val="fi-FI"/>
        </w:rPr>
        <w:t>u</w:t>
      </w:r>
      <w:r w:rsidRPr="0012417F">
        <w:rPr>
          <w:rFonts w:cs="Times New Roman"/>
          <w:sz w:val="22"/>
          <w:szCs w:val="22"/>
          <w:lang w:val="fi-FI"/>
        </w:rPr>
        <w:t xml:space="preserve"> iskorišteni u ovoj proračunskoj godini prenose se u narednu proračunsku godinu i koriste se za  namjene za koje </w:t>
      </w:r>
      <w:r w:rsidR="005D5269">
        <w:rPr>
          <w:rFonts w:cs="Times New Roman"/>
          <w:sz w:val="22"/>
          <w:szCs w:val="22"/>
          <w:lang w:val="fi-FI"/>
        </w:rPr>
        <w:t>će</w:t>
      </w:r>
      <w:r w:rsidRPr="0012417F">
        <w:rPr>
          <w:rFonts w:cs="Times New Roman"/>
          <w:sz w:val="22"/>
          <w:szCs w:val="22"/>
          <w:lang w:val="fi-FI"/>
        </w:rPr>
        <w:t xml:space="preserve"> bi</w:t>
      </w:r>
      <w:r w:rsidR="005D5269">
        <w:rPr>
          <w:rFonts w:cs="Times New Roman"/>
          <w:sz w:val="22"/>
          <w:szCs w:val="22"/>
          <w:lang w:val="fi-FI"/>
        </w:rPr>
        <w:t>ti</w:t>
      </w:r>
      <w:r w:rsidRPr="0012417F">
        <w:rPr>
          <w:rFonts w:cs="Times New Roman"/>
          <w:sz w:val="22"/>
          <w:szCs w:val="22"/>
          <w:lang w:val="fi-FI"/>
        </w:rPr>
        <w:t xml:space="preserve"> utvrđeni financijskim planom proračunskih korisnika za </w:t>
      </w:r>
      <w:r w:rsidR="005D5269">
        <w:rPr>
          <w:rFonts w:cs="Times New Roman"/>
          <w:sz w:val="22"/>
          <w:szCs w:val="22"/>
          <w:lang w:val="fi-FI"/>
        </w:rPr>
        <w:t>tu</w:t>
      </w:r>
      <w:r w:rsidRPr="0012417F">
        <w:rPr>
          <w:rFonts w:cs="Times New Roman"/>
          <w:sz w:val="22"/>
          <w:szCs w:val="22"/>
          <w:lang w:val="fi-FI"/>
        </w:rPr>
        <w:t xml:space="preserve"> proračunsku godinu. </w:t>
      </w:r>
    </w:p>
    <w:p w14:paraId="359187F1" w14:textId="4B475AD3" w:rsidR="00175F70" w:rsidRPr="0012417F" w:rsidRDefault="00175F70" w:rsidP="006D518B">
      <w:pPr>
        <w:jc w:val="both"/>
        <w:rPr>
          <w:rFonts w:cs="Times New Roman"/>
          <w:sz w:val="22"/>
          <w:szCs w:val="22"/>
          <w:lang w:val="fi-FI"/>
        </w:rPr>
      </w:pPr>
      <w:r w:rsidRPr="0012417F">
        <w:rPr>
          <w:rFonts w:cs="Times New Roman"/>
          <w:sz w:val="22"/>
          <w:szCs w:val="22"/>
          <w:lang w:val="fi-FI"/>
        </w:rPr>
        <w:t xml:space="preserve">             Za opseg prenesenih prihoda iz stavka 1. ovoga članka povećat će se financijski planovi proračunskih korisnika za narednu godinu</w:t>
      </w:r>
      <w:r w:rsidR="008D4C0A" w:rsidRPr="0012417F">
        <w:rPr>
          <w:rFonts w:cs="Times New Roman"/>
          <w:sz w:val="22"/>
          <w:szCs w:val="22"/>
          <w:lang w:val="fi-FI"/>
        </w:rPr>
        <w:t>.</w:t>
      </w:r>
      <w:r w:rsidRPr="0012417F">
        <w:rPr>
          <w:rFonts w:cs="Times New Roman"/>
          <w:sz w:val="22"/>
          <w:szCs w:val="22"/>
          <w:lang w:val="fi-FI"/>
        </w:rPr>
        <w:t xml:space="preserve">  </w:t>
      </w:r>
    </w:p>
    <w:p w14:paraId="2C260D8C" w14:textId="4249AF00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01564C" w:rsidRPr="0012417F">
        <w:rPr>
          <w:rFonts w:cs="Times New Roman"/>
          <w:sz w:val="22"/>
          <w:szCs w:val="22"/>
        </w:rPr>
        <w:t>9</w:t>
      </w:r>
      <w:r w:rsidRPr="0012417F">
        <w:rPr>
          <w:rFonts w:cs="Times New Roman"/>
          <w:sz w:val="22"/>
          <w:szCs w:val="22"/>
        </w:rPr>
        <w:t>.</w:t>
      </w:r>
    </w:p>
    <w:p w14:paraId="4AE26CA8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6B6F36BB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Svaki rashod i izdatak iz Proračuna mora se temeljiti na vjerodostojnoj knjigovodstvenoj ispravi kojom se dokazuje obveza plaćanja.</w:t>
      </w:r>
    </w:p>
    <w:p w14:paraId="24938BA3" w14:textId="012C1649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Pročelnik </w:t>
      </w:r>
      <w:r w:rsidR="00811538">
        <w:rPr>
          <w:rFonts w:cs="Times New Roman"/>
          <w:sz w:val="22"/>
          <w:szCs w:val="22"/>
        </w:rPr>
        <w:t>J</w:t>
      </w:r>
      <w:r w:rsidR="003A3BA6" w:rsidRPr="0012417F">
        <w:rPr>
          <w:rFonts w:cs="Times New Roman"/>
          <w:sz w:val="22"/>
          <w:szCs w:val="22"/>
        </w:rPr>
        <w:t>edinstvenog upravnog odjela</w:t>
      </w:r>
      <w:r w:rsidRPr="0012417F">
        <w:rPr>
          <w:rFonts w:cs="Times New Roman"/>
          <w:sz w:val="22"/>
          <w:szCs w:val="22"/>
        </w:rPr>
        <w:t xml:space="preserve"> gradske uprave</w:t>
      </w:r>
      <w:r w:rsidR="00E36AA5">
        <w:rPr>
          <w:rFonts w:cs="Times New Roman"/>
          <w:sz w:val="22"/>
          <w:szCs w:val="22"/>
        </w:rPr>
        <w:t xml:space="preserve"> ili djelatnik odsjeka koji je rukovodio nabavom</w:t>
      </w:r>
      <w:r w:rsidRPr="0012417F">
        <w:rPr>
          <w:rFonts w:cs="Times New Roman"/>
          <w:sz w:val="22"/>
          <w:szCs w:val="22"/>
        </w:rPr>
        <w:t xml:space="preserve"> i čelnik pravne osobe proračunskog korisnika, odnosno osoba na koje je to pravo preneseno, mora prije isplate provjeriti i potvrditi potpisom pravni temelj i visinu obveze koja proizlazi iz knjigovodstvene isprave.</w:t>
      </w:r>
    </w:p>
    <w:p w14:paraId="0E6F4FC3" w14:textId="42546141" w:rsidR="007E7755" w:rsidRPr="0012417F" w:rsidRDefault="00175F70" w:rsidP="007E7755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811538">
        <w:rPr>
          <w:rFonts w:cs="Times New Roman"/>
          <w:sz w:val="22"/>
          <w:szCs w:val="22"/>
        </w:rPr>
        <w:t>I</w:t>
      </w:r>
      <w:r w:rsidRPr="0012417F">
        <w:rPr>
          <w:rFonts w:cs="Times New Roman"/>
          <w:sz w:val="22"/>
          <w:szCs w:val="22"/>
        </w:rPr>
        <w:t xml:space="preserve">splata sredstava za plaće, materijalne rashode i programe koja su u Posebnom dijelu Proračuna osigurana ustanovama  izvršava se prijenosom na njihov račun temeljem naloga za prijenos sredstava koji </w:t>
      </w:r>
      <w:r w:rsidR="005D5269">
        <w:rPr>
          <w:rFonts w:cs="Times New Roman"/>
          <w:sz w:val="22"/>
          <w:szCs w:val="22"/>
        </w:rPr>
        <w:t>ovjerava</w:t>
      </w:r>
      <w:r w:rsidRPr="0012417F">
        <w:rPr>
          <w:rFonts w:cs="Times New Roman"/>
          <w:sz w:val="22"/>
          <w:szCs w:val="22"/>
        </w:rPr>
        <w:t xml:space="preserve"> </w:t>
      </w:r>
      <w:r w:rsidR="00811538">
        <w:rPr>
          <w:rFonts w:cs="Times New Roman"/>
          <w:sz w:val="22"/>
          <w:szCs w:val="22"/>
        </w:rPr>
        <w:t>gradonačelnik</w:t>
      </w:r>
      <w:r w:rsidR="007E7755" w:rsidRPr="0012417F">
        <w:rPr>
          <w:rFonts w:cs="Times New Roman"/>
          <w:sz w:val="22"/>
          <w:szCs w:val="22"/>
        </w:rPr>
        <w:t>.</w:t>
      </w:r>
      <w:r w:rsidR="00E36AA5" w:rsidRPr="00E36AA5">
        <w:rPr>
          <w:bCs/>
          <w:sz w:val="20"/>
          <w:szCs w:val="20"/>
        </w:rPr>
        <w:t xml:space="preserve"> </w:t>
      </w:r>
    </w:p>
    <w:p w14:paraId="56F858F6" w14:textId="77777777" w:rsidR="007E7755" w:rsidRPr="0012417F" w:rsidRDefault="007E7755" w:rsidP="007E7755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4A544A9C" w14:textId="5C1DCEA0" w:rsidR="00175F70" w:rsidRPr="0012417F" w:rsidRDefault="00175F70" w:rsidP="007E7755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01564C" w:rsidRPr="0012417F">
        <w:rPr>
          <w:rFonts w:cs="Times New Roman"/>
          <w:sz w:val="22"/>
          <w:szCs w:val="22"/>
        </w:rPr>
        <w:t>0</w:t>
      </w:r>
      <w:r w:rsidRPr="0012417F">
        <w:rPr>
          <w:rFonts w:cs="Times New Roman"/>
          <w:sz w:val="22"/>
          <w:szCs w:val="22"/>
        </w:rPr>
        <w:t>.</w:t>
      </w:r>
    </w:p>
    <w:p w14:paraId="1EBF2701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26480D28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Postupak nabave roba, radova i usluga mora se temeljiti na propisima o javnoj nabavi.</w:t>
      </w:r>
    </w:p>
    <w:p w14:paraId="352D8F6C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2FE3FE8C" w14:textId="79BF681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01564C" w:rsidRPr="0012417F">
        <w:rPr>
          <w:rFonts w:cs="Times New Roman"/>
          <w:sz w:val="22"/>
          <w:szCs w:val="22"/>
        </w:rPr>
        <w:t>1</w:t>
      </w:r>
      <w:r w:rsidRPr="0012417F">
        <w:rPr>
          <w:rFonts w:cs="Times New Roman"/>
          <w:sz w:val="22"/>
          <w:szCs w:val="22"/>
        </w:rPr>
        <w:t>.</w:t>
      </w:r>
    </w:p>
    <w:p w14:paraId="58A9124E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6930252E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Proračunskim korisnicima kojima se u Proračunu osiguravaju sredstva za plaće zaposlenih, isplaćivat će se sredstva za ostala materijalna prava zaposlenih prema njihovim općim aktima do visine utvrđene tim aktima, kolektivnim ugovorom i osiguranim sredstvima.</w:t>
      </w:r>
    </w:p>
    <w:p w14:paraId="057CDA18" w14:textId="77777777" w:rsidR="001C1DE7" w:rsidRPr="0012417F" w:rsidRDefault="001C1DE7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770F56A9" w14:textId="7C171119" w:rsidR="00175F70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BF7F9C6" w14:textId="648D331D" w:rsidR="00811538" w:rsidRDefault="00811538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7EECA16" w14:textId="3ECB6CB5" w:rsidR="00B667D0" w:rsidRDefault="00B667D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D1636DF" w14:textId="77777777" w:rsidR="00B667D0" w:rsidRPr="0012417F" w:rsidRDefault="00B667D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227C8263" w14:textId="6143443F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01564C" w:rsidRPr="0012417F">
        <w:rPr>
          <w:rFonts w:cs="Times New Roman"/>
          <w:sz w:val="22"/>
          <w:szCs w:val="22"/>
        </w:rPr>
        <w:t>2</w:t>
      </w:r>
      <w:r w:rsidRPr="0012417F">
        <w:rPr>
          <w:rFonts w:cs="Times New Roman"/>
          <w:sz w:val="22"/>
          <w:szCs w:val="22"/>
        </w:rPr>
        <w:t>.</w:t>
      </w:r>
    </w:p>
    <w:p w14:paraId="1DA2E682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0D71DB34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Sredstva za rad političkih stranaka zastupljenih u Gradskom vijeću, naknade troškova za rad članova Gradskog vijeća i njegovih radnih tijela, isplaćivat će se temeljem Odluka Gradskog vijeća.</w:t>
      </w:r>
    </w:p>
    <w:p w14:paraId="63F3026D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7CB0F3B3" w14:textId="043F1760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01564C" w:rsidRPr="0012417F">
        <w:rPr>
          <w:rFonts w:cs="Times New Roman"/>
          <w:sz w:val="22"/>
          <w:szCs w:val="22"/>
        </w:rPr>
        <w:t>3</w:t>
      </w:r>
      <w:r w:rsidRPr="0012417F">
        <w:rPr>
          <w:rFonts w:cs="Times New Roman"/>
          <w:sz w:val="22"/>
          <w:szCs w:val="22"/>
        </w:rPr>
        <w:t>.</w:t>
      </w:r>
    </w:p>
    <w:p w14:paraId="2B820DA5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75230E8" w14:textId="31297539" w:rsidR="00175F70" w:rsidRPr="0012417F" w:rsidRDefault="00175F70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Pogrešno ili više uplaćeni prihodi  Prora</w:t>
      </w:r>
      <w:r w:rsidR="007E7755" w:rsidRPr="0012417F">
        <w:rPr>
          <w:rFonts w:cs="Times New Roman"/>
          <w:sz w:val="22"/>
          <w:szCs w:val="22"/>
        </w:rPr>
        <w:t>č</w:t>
      </w:r>
      <w:r w:rsidRPr="0012417F">
        <w:rPr>
          <w:rFonts w:cs="Times New Roman"/>
          <w:sz w:val="22"/>
          <w:szCs w:val="22"/>
        </w:rPr>
        <w:t>un</w:t>
      </w:r>
      <w:r w:rsidR="007E7755" w:rsidRPr="0012417F">
        <w:rPr>
          <w:rFonts w:cs="Times New Roman"/>
          <w:sz w:val="22"/>
          <w:szCs w:val="22"/>
        </w:rPr>
        <w:t>a</w:t>
      </w:r>
      <w:r w:rsidRPr="0012417F">
        <w:rPr>
          <w:rFonts w:cs="Times New Roman"/>
          <w:sz w:val="22"/>
          <w:szCs w:val="22"/>
        </w:rPr>
        <w:t>, vraćaju se uplatiteljima na teret tih prihoda</w:t>
      </w:r>
      <w:r w:rsidR="007E7755" w:rsidRPr="0012417F">
        <w:rPr>
          <w:rFonts w:cs="Times New Roman"/>
          <w:sz w:val="22"/>
          <w:szCs w:val="22"/>
        </w:rPr>
        <w:t>.</w:t>
      </w:r>
    </w:p>
    <w:p w14:paraId="672B166F" w14:textId="77777777" w:rsidR="00175F70" w:rsidRPr="0012417F" w:rsidRDefault="00175F70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Pogrešno ili više uplaćeni prihodi u proračune prethodnih godina, vraćaju se uplatiteljima na teret rashoda Proračuna.</w:t>
      </w:r>
    </w:p>
    <w:p w14:paraId="7B089E93" w14:textId="3623E76F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Rješenje o povratu sredstava donosi </w:t>
      </w:r>
      <w:r w:rsidR="007E7755" w:rsidRPr="0012417F">
        <w:rPr>
          <w:rFonts w:cs="Times New Roman"/>
          <w:sz w:val="22"/>
          <w:szCs w:val="22"/>
        </w:rPr>
        <w:t>Odsjek za proračun, financije</w:t>
      </w:r>
      <w:r w:rsidR="00B667D0">
        <w:rPr>
          <w:rFonts w:cs="Times New Roman"/>
          <w:sz w:val="22"/>
          <w:szCs w:val="22"/>
        </w:rPr>
        <w:t xml:space="preserve"> i gospodarstvo na temelju </w:t>
      </w:r>
      <w:r w:rsidRPr="0012417F">
        <w:rPr>
          <w:rFonts w:cs="Times New Roman"/>
          <w:sz w:val="22"/>
          <w:szCs w:val="22"/>
        </w:rPr>
        <w:t xml:space="preserve"> dokumentiranog zahtjeva kojeg potpisuje pročelnik </w:t>
      </w:r>
      <w:r w:rsidR="007E7755" w:rsidRPr="0012417F">
        <w:rPr>
          <w:rFonts w:cs="Times New Roman"/>
          <w:sz w:val="22"/>
          <w:szCs w:val="22"/>
        </w:rPr>
        <w:t>jedinstv</w:t>
      </w:r>
      <w:r w:rsidR="00B667D0">
        <w:rPr>
          <w:rFonts w:cs="Times New Roman"/>
          <w:sz w:val="22"/>
          <w:szCs w:val="22"/>
        </w:rPr>
        <w:t>e</w:t>
      </w:r>
      <w:r w:rsidR="007E7755" w:rsidRPr="0012417F">
        <w:rPr>
          <w:rFonts w:cs="Times New Roman"/>
          <w:sz w:val="22"/>
          <w:szCs w:val="22"/>
        </w:rPr>
        <w:t>nog upravnog odjela.</w:t>
      </w:r>
    </w:p>
    <w:p w14:paraId="0C03EF6D" w14:textId="0E04D050" w:rsidR="007E7755" w:rsidRPr="0012417F" w:rsidRDefault="007E7755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9B84AE0" w14:textId="28D80EA6" w:rsidR="007E7755" w:rsidRPr="0012417F" w:rsidRDefault="007E7755" w:rsidP="007E7755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B20A03" w:rsidRPr="0012417F">
        <w:rPr>
          <w:rFonts w:cs="Times New Roman"/>
          <w:sz w:val="22"/>
          <w:szCs w:val="22"/>
        </w:rPr>
        <w:t>4</w:t>
      </w:r>
      <w:r w:rsidRPr="0012417F">
        <w:rPr>
          <w:rFonts w:cs="Times New Roman"/>
          <w:sz w:val="22"/>
          <w:szCs w:val="22"/>
        </w:rPr>
        <w:t>.</w:t>
      </w:r>
    </w:p>
    <w:p w14:paraId="65847BC1" w14:textId="268C99F8" w:rsidR="0046189A" w:rsidRPr="0012417F" w:rsidRDefault="0046189A" w:rsidP="007E7755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5E29BE70" w14:textId="7FDE299C" w:rsidR="00A70E60" w:rsidRPr="0012417F" w:rsidRDefault="0046189A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Gradonačelnik može na zahtjev dužnika odgoditi plaćanje ili odobriti obročnu otplatu duga po osnovi javnih i nejavnih davanja u skladu sa Zakonskim i podzakonskim propisima, ukoliko bi se na taj način poboljšala dužnikova mogućnost otplate duga, odnosno ako bi naplata duga u cijelosti dovela do nelikvidnosti (blokade računa) dužnika.</w:t>
      </w:r>
    </w:p>
    <w:p w14:paraId="3C7BF41E" w14:textId="5ABD5611" w:rsidR="00A70E60" w:rsidRPr="0012417F" w:rsidRDefault="00A70E60" w:rsidP="0046189A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Gradonačelnik može otpisati </w:t>
      </w:r>
      <w:r w:rsidR="0046189A" w:rsidRPr="0012417F">
        <w:rPr>
          <w:rFonts w:cs="Times New Roman"/>
          <w:sz w:val="22"/>
          <w:szCs w:val="22"/>
        </w:rPr>
        <w:t>u cijelosti ili</w:t>
      </w:r>
      <w:r w:rsidRPr="0012417F">
        <w:rPr>
          <w:rFonts w:cs="Times New Roman"/>
          <w:sz w:val="22"/>
          <w:szCs w:val="22"/>
        </w:rPr>
        <w:t xml:space="preserve"> djelomično otpisati </w:t>
      </w:r>
      <w:r w:rsidR="0046189A" w:rsidRPr="0012417F">
        <w:rPr>
          <w:rFonts w:cs="Times New Roman"/>
          <w:sz w:val="22"/>
          <w:szCs w:val="22"/>
        </w:rPr>
        <w:t>potraživanja Grada ako bi troškovi postupka naplate potraživanja bili u nesrazmjeru s visinom potraživanja, odnosno zbog drugih opravdanih razloga, u skladu s propisima.</w:t>
      </w:r>
    </w:p>
    <w:p w14:paraId="7A50F0BF" w14:textId="343712C7" w:rsidR="00A70E60" w:rsidRPr="0012417F" w:rsidRDefault="00A70E60" w:rsidP="00A70E6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226501B" w14:textId="153405F2" w:rsidR="0046189A" w:rsidRPr="0012417F" w:rsidRDefault="0046189A" w:rsidP="0046189A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B20A03" w:rsidRPr="0012417F">
        <w:rPr>
          <w:rFonts w:cs="Times New Roman"/>
          <w:sz w:val="22"/>
          <w:szCs w:val="22"/>
        </w:rPr>
        <w:t>5</w:t>
      </w:r>
      <w:r w:rsidRPr="0012417F">
        <w:rPr>
          <w:rFonts w:cs="Times New Roman"/>
          <w:sz w:val="22"/>
          <w:szCs w:val="22"/>
        </w:rPr>
        <w:t>.</w:t>
      </w:r>
    </w:p>
    <w:p w14:paraId="72DBF9EA" w14:textId="77777777" w:rsidR="0046189A" w:rsidRPr="0012417F" w:rsidRDefault="0046189A" w:rsidP="0046189A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7C0F8B9A" w14:textId="68F2ED09" w:rsidR="0046189A" w:rsidRPr="0012417F" w:rsidRDefault="0046189A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Instrumente osiguranja plaćanja, kojima se na teret Proračuna stvaraju obveze, izdaje Odsjek za proračun, financij</w:t>
      </w:r>
      <w:r w:rsidR="00B96192">
        <w:rPr>
          <w:rFonts w:cs="Times New Roman"/>
          <w:sz w:val="22"/>
          <w:szCs w:val="22"/>
        </w:rPr>
        <w:t>e i gospodarstvo</w:t>
      </w:r>
      <w:r w:rsidRPr="0012417F">
        <w:rPr>
          <w:rFonts w:cs="Times New Roman"/>
          <w:sz w:val="22"/>
          <w:szCs w:val="22"/>
        </w:rPr>
        <w:t>, a potpisuje gradonačelnik.</w:t>
      </w:r>
    </w:p>
    <w:p w14:paraId="7B6B8E0D" w14:textId="5EFAD2D8" w:rsidR="0046189A" w:rsidRPr="0012417F" w:rsidRDefault="0046189A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Instrumenti osiguranja plaćanja primljeni od pravnih osoba kao sredstvo osiguranja naplate potraživanja ili izvođenja radova i usluga, dostavljaju se Odsjeku za proračun, financije</w:t>
      </w:r>
      <w:r w:rsidR="00B96192">
        <w:rPr>
          <w:rFonts w:cs="Times New Roman"/>
          <w:sz w:val="22"/>
          <w:szCs w:val="22"/>
        </w:rPr>
        <w:t xml:space="preserve"> i gospodarstvo.</w:t>
      </w:r>
    </w:p>
    <w:p w14:paraId="3FD82593" w14:textId="77777777" w:rsidR="0046189A" w:rsidRPr="0012417F" w:rsidRDefault="0046189A" w:rsidP="00A70E6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0E30C507" w14:textId="4CD1990F" w:rsidR="00A70E60" w:rsidRPr="0012417F" w:rsidRDefault="00A70E60" w:rsidP="00A70E6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B20A03" w:rsidRPr="0012417F">
        <w:rPr>
          <w:rFonts w:cs="Times New Roman"/>
          <w:sz w:val="22"/>
          <w:szCs w:val="22"/>
        </w:rPr>
        <w:t>16</w:t>
      </w:r>
      <w:r w:rsidRPr="0012417F">
        <w:rPr>
          <w:rFonts w:cs="Times New Roman"/>
          <w:sz w:val="22"/>
          <w:szCs w:val="22"/>
        </w:rPr>
        <w:t>.</w:t>
      </w:r>
    </w:p>
    <w:p w14:paraId="000357EB" w14:textId="77777777" w:rsidR="00A70E60" w:rsidRPr="0012417F" w:rsidRDefault="00A70E60" w:rsidP="00A70E6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6147921F" w14:textId="6A848BB8" w:rsidR="009E23C6" w:rsidRPr="0012417F" w:rsidRDefault="0046189A" w:rsidP="0046189A">
      <w:pPr>
        <w:pStyle w:val="Tijeloteksta"/>
        <w:jc w:val="both"/>
        <w:rPr>
          <w:rFonts w:ascii="Times New Roman" w:hAnsi="Times New Roman"/>
          <w:b w:val="0"/>
          <w:sz w:val="22"/>
          <w:szCs w:val="22"/>
        </w:rPr>
      </w:pPr>
      <w:r w:rsidRPr="0012417F">
        <w:rPr>
          <w:rFonts w:ascii="Times New Roman" w:hAnsi="Times New Roman"/>
          <w:sz w:val="22"/>
          <w:szCs w:val="22"/>
        </w:rPr>
        <w:tab/>
      </w:r>
      <w:r w:rsidRPr="0012417F">
        <w:rPr>
          <w:rFonts w:ascii="Times New Roman" w:hAnsi="Times New Roman"/>
          <w:b w:val="0"/>
          <w:sz w:val="22"/>
          <w:szCs w:val="22"/>
        </w:rPr>
        <w:t>Gradonačelnik odobrava preraspodjelu sredstava</w:t>
      </w:r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na proračunskim stavkama kod proračunskih korisnika ili između proračunskih korisnika najviše do 5% rashoda i izdataka na stavci koja se umanjuje.</w:t>
      </w:r>
    </w:p>
    <w:p w14:paraId="308EED1E" w14:textId="71A538E5" w:rsidR="009E23C6" w:rsidRPr="0012417F" w:rsidRDefault="009E23C6" w:rsidP="0046189A">
      <w:pPr>
        <w:pStyle w:val="Tijeloteksta"/>
        <w:jc w:val="both"/>
        <w:rPr>
          <w:rFonts w:ascii="Times New Roman" w:hAnsi="Times New Roman"/>
          <w:b w:val="0"/>
          <w:sz w:val="22"/>
          <w:szCs w:val="22"/>
        </w:rPr>
      </w:pPr>
      <w:r w:rsidRPr="0012417F">
        <w:rPr>
          <w:rFonts w:ascii="Times New Roman" w:hAnsi="Times New Roman"/>
          <w:b w:val="0"/>
          <w:sz w:val="22"/>
          <w:szCs w:val="22"/>
        </w:rPr>
        <w:tab/>
        <w:t>Gradonačelnik je o preraspodjeli sredstava obvezan izvijestiti Gradsko vijeće prilikom podnošenja polugodišnjeg i godišnjeg izvještaja o izvršenju Proračuna.</w:t>
      </w:r>
    </w:p>
    <w:p w14:paraId="1B507298" w14:textId="5D610531" w:rsidR="00A70E60" w:rsidRPr="0012417F" w:rsidRDefault="00A70E60" w:rsidP="009E23C6">
      <w:pPr>
        <w:pStyle w:val="Tijeloteksta"/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Ako tijekom godine dođe do </w:t>
      </w:r>
      <w:r w:rsidR="009E23C6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znatnije </w:t>
      </w:r>
      <w:r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neusklađenosti </w:t>
      </w:r>
      <w:r w:rsidR="009E23C6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ostvarivanja </w:t>
      </w:r>
      <w:r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planiranih prihoda/primitaka i rashoda/ izdataka Proračuna, predložit će se Gradskom vijeću  donošenje  </w:t>
      </w:r>
      <w:r w:rsidR="009E23C6" w:rsidRPr="0012417F">
        <w:rPr>
          <w:rFonts w:ascii="Times New Roman" w:hAnsi="Times New Roman"/>
          <w:b w:val="0"/>
          <w:sz w:val="22"/>
          <w:szCs w:val="22"/>
          <w:lang w:val="hr-HR"/>
        </w:rPr>
        <w:t>i</w:t>
      </w:r>
      <w:r w:rsidRPr="0012417F">
        <w:rPr>
          <w:rFonts w:ascii="Times New Roman" w:hAnsi="Times New Roman"/>
          <w:b w:val="0"/>
          <w:sz w:val="22"/>
          <w:szCs w:val="22"/>
          <w:lang w:val="hr-HR"/>
        </w:rPr>
        <w:t>zmjena i dopuna</w:t>
      </w:r>
      <w:r w:rsidR="009E23C6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 Proračuna</w:t>
      </w:r>
      <w:r w:rsidRPr="0012417F">
        <w:rPr>
          <w:rFonts w:ascii="Times New Roman" w:hAnsi="Times New Roman"/>
          <w:b w:val="0"/>
          <w:sz w:val="22"/>
          <w:szCs w:val="22"/>
          <w:lang w:val="hr-HR"/>
        </w:rPr>
        <w:t>.</w:t>
      </w:r>
    </w:p>
    <w:p w14:paraId="2F9259B6" w14:textId="49D0D881" w:rsidR="00175F70" w:rsidRPr="0012417F" w:rsidRDefault="00A70E60" w:rsidP="009E23C6">
      <w:pPr>
        <w:pStyle w:val="Tijeloteksta"/>
        <w:tabs>
          <w:tab w:val="left" w:pos="-720"/>
        </w:tabs>
        <w:ind w:firstLine="360"/>
        <w:jc w:val="both"/>
        <w:rPr>
          <w:rFonts w:ascii="Times New Roman" w:hAnsi="Times New Roman"/>
          <w:sz w:val="22"/>
          <w:szCs w:val="22"/>
        </w:rPr>
      </w:pPr>
      <w:r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      </w:t>
      </w:r>
    </w:p>
    <w:p w14:paraId="38ED78D5" w14:textId="61744E34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B20A03" w:rsidRPr="0012417F">
        <w:rPr>
          <w:rFonts w:cs="Times New Roman"/>
          <w:sz w:val="22"/>
          <w:szCs w:val="22"/>
        </w:rPr>
        <w:t>7</w:t>
      </w:r>
      <w:r w:rsidRPr="0012417F">
        <w:rPr>
          <w:rFonts w:cs="Times New Roman"/>
          <w:sz w:val="22"/>
          <w:szCs w:val="22"/>
        </w:rPr>
        <w:t>.</w:t>
      </w:r>
    </w:p>
    <w:p w14:paraId="09416085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1B8D969E" w14:textId="5AAB448C" w:rsidR="00175F70" w:rsidRPr="0012417F" w:rsidRDefault="00175F70" w:rsidP="009337A3">
      <w:pPr>
        <w:widowControl/>
        <w:suppressAutoHyphens w:val="0"/>
        <w:spacing w:after="12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 U Proračunu </w:t>
      </w:r>
      <w:r w:rsidR="009E23C6" w:rsidRPr="0012417F">
        <w:rPr>
          <w:rFonts w:cs="Times New Roman"/>
          <w:sz w:val="22"/>
          <w:szCs w:val="22"/>
        </w:rPr>
        <w:t xml:space="preserve">su planirana sredstva proračunske zalihe u ukupnom iznosu od </w:t>
      </w:r>
      <w:r w:rsidR="00B96192">
        <w:rPr>
          <w:rFonts w:cs="Times New Roman"/>
          <w:sz w:val="22"/>
          <w:szCs w:val="22"/>
        </w:rPr>
        <w:t xml:space="preserve"> </w:t>
      </w:r>
      <w:r w:rsidR="009337A3">
        <w:rPr>
          <w:rFonts w:cs="Times New Roman"/>
          <w:sz w:val="22"/>
          <w:szCs w:val="22"/>
        </w:rPr>
        <w:t>13.300</w:t>
      </w:r>
      <w:r w:rsidR="009337A3">
        <w:rPr>
          <w:rFonts w:eastAsia="Times New Roman" w:cs="Times New Roman"/>
          <w:kern w:val="0"/>
          <w:sz w:val="22"/>
          <w:szCs w:val="22"/>
          <w:lang w:eastAsia="hr-HR" w:bidi="ar-SA"/>
        </w:rPr>
        <w:t>,00 EUR, a</w:t>
      </w:r>
      <w:r w:rsidR="009E23C6" w:rsidRPr="0012417F">
        <w:rPr>
          <w:rFonts w:cs="Times New Roman"/>
          <w:sz w:val="22"/>
          <w:szCs w:val="22"/>
        </w:rPr>
        <w:t xml:space="preserve"> koja će se koristiti za zakonski utvrđene namjene. O korištenju proračunske zalihe</w:t>
      </w:r>
      <w:r w:rsidR="00B00384" w:rsidRPr="0012417F">
        <w:rPr>
          <w:rFonts w:cs="Times New Roman"/>
          <w:sz w:val="22"/>
          <w:szCs w:val="22"/>
        </w:rPr>
        <w:t xml:space="preserve"> odlučuje Gradonačelnik i o tome izvještava Gradsko vijeće.</w:t>
      </w:r>
    </w:p>
    <w:p w14:paraId="21D7F5A8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49BA982" w14:textId="15D38A83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B20A03" w:rsidRPr="0012417F">
        <w:rPr>
          <w:rFonts w:cs="Times New Roman"/>
          <w:sz w:val="22"/>
          <w:szCs w:val="22"/>
        </w:rPr>
        <w:t>8</w:t>
      </w:r>
      <w:r w:rsidRPr="0012417F">
        <w:rPr>
          <w:rFonts w:cs="Times New Roman"/>
          <w:sz w:val="22"/>
          <w:szCs w:val="22"/>
        </w:rPr>
        <w:t>.</w:t>
      </w:r>
    </w:p>
    <w:p w14:paraId="42C2D3B1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740039E" w14:textId="3036EF21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Grad se može zaduživati uzimanjem kredita</w:t>
      </w:r>
      <w:r w:rsidR="001D7E62" w:rsidRPr="0012417F">
        <w:rPr>
          <w:rFonts w:cs="Times New Roman"/>
          <w:sz w:val="22"/>
          <w:szCs w:val="22"/>
        </w:rPr>
        <w:t xml:space="preserve">, zajmova </w:t>
      </w:r>
      <w:r w:rsidRPr="0012417F">
        <w:rPr>
          <w:rFonts w:cs="Times New Roman"/>
          <w:sz w:val="22"/>
          <w:szCs w:val="22"/>
        </w:rPr>
        <w:t xml:space="preserve">i izdavanjem vrijednosnih papira, </w:t>
      </w:r>
      <w:r w:rsidR="001D7E62" w:rsidRPr="0012417F">
        <w:rPr>
          <w:rFonts w:cs="Times New Roman"/>
          <w:sz w:val="22"/>
          <w:szCs w:val="22"/>
        </w:rPr>
        <w:t>u skladu sa Zakonom i pozitivnim propisima.</w:t>
      </w:r>
    </w:p>
    <w:p w14:paraId="554E4B47" w14:textId="598CBF22" w:rsidR="00175F70" w:rsidRPr="0012417F" w:rsidRDefault="00175F70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1D7E62" w:rsidRPr="0012417F">
        <w:rPr>
          <w:rFonts w:cs="Times New Roman"/>
          <w:sz w:val="22"/>
          <w:szCs w:val="22"/>
        </w:rPr>
        <w:t>Grad može dati jamstvo za ispunjenje obveza pravnoj osobi u većinskom izravnom ili neizravnom vlasništvu Grada ili ustanovi čiji je osnivač, uz prethodnu suglasnost ministra financija. Dana jamstva uključuju se u opseg zaduživanja Grada.</w:t>
      </w:r>
    </w:p>
    <w:p w14:paraId="078D5E1C" w14:textId="6E2183B6" w:rsidR="001D7E62" w:rsidRPr="0012417F" w:rsidRDefault="001D7E6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Pravna osoba u većinskom izravnom ili neizravnom vlasništvu Grada i ustanova čiji je osnivač Grad može se dugoročno zaduživati samo uz suglasnost Gradonačelnika.</w:t>
      </w:r>
    </w:p>
    <w:p w14:paraId="19C372F4" w14:textId="77777777" w:rsidR="00B60FD5" w:rsidRDefault="00ED0904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</w:p>
    <w:p w14:paraId="434EB318" w14:textId="77777777" w:rsidR="00B60FD5" w:rsidRPr="00B60FD5" w:rsidRDefault="00B60FD5" w:rsidP="00B60FD5">
      <w:pPr>
        <w:pStyle w:val="StandardWeb"/>
        <w:ind w:firstLine="708"/>
        <w:jc w:val="both"/>
        <w:rPr>
          <w:rFonts w:cs="Times New Roman"/>
          <w:sz w:val="22"/>
          <w:szCs w:val="22"/>
        </w:rPr>
      </w:pPr>
      <w:r w:rsidRPr="00B60FD5">
        <w:rPr>
          <w:rFonts w:cs="Times New Roman"/>
          <w:sz w:val="22"/>
          <w:szCs w:val="22"/>
        </w:rPr>
        <w:lastRenderedPageBreak/>
        <w:t>Zaduživanje i davanje jamstava provodi  se do visine i na način propisan Zakonom. Odluku o zaduživanju i davanju jamstava donosi Gradsko vijeće Grada Hvara. Odluku o suglasnosti za zaduživanje i davanje jamstava pravnim osobama u gradskom vlasništvu te ustanova čiji je Grad Hvar osnivač i većinski vlasnik donosi Gradsko vijeće Grada Hvara.</w:t>
      </w:r>
    </w:p>
    <w:p w14:paraId="637D17A6" w14:textId="0E496641" w:rsidR="00B60FD5" w:rsidRDefault="00B60FD5" w:rsidP="00B60FD5">
      <w:pPr>
        <w:pStyle w:val="StandardWeb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</w:t>
      </w:r>
      <w:r w:rsidRPr="00B60FD5">
        <w:rPr>
          <w:rFonts w:cs="Times New Roman"/>
          <w:sz w:val="22"/>
          <w:szCs w:val="22"/>
        </w:rPr>
        <w:t xml:space="preserve"> 202</w:t>
      </w:r>
      <w:r w:rsidR="00EF0F92">
        <w:rPr>
          <w:rFonts w:cs="Times New Roman"/>
          <w:sz w:val="22"/>
          <w:szCs w:val="22"/>
        </w:rPr>
        <w:t>5</w:t>
      </w:r>
      <w:r w:rsidRPr="00B60FD5">
        <w:rPr>
          <w:rFonts w:cs="Times New Roman"/>
          <w:sz w:val="22"/>
          <w:szCs w:val="22"/>
        </w:rPr>
        <w:t xml:space="preserve">.godini Grad Hvar će se dugoročno namjenski zadužiti u iznosu od </w:t>
      </w:r>
      <w:r w:rsidR="00D7312D">
        <w:rPr>
          <w:rFonts w:cs="Times New Roman"/>
          <w:sz w:val="22"/>
          <w:szCs w:val="22"/>
        </w:rPr>
        <w:t>3</w:t>
      </w:r>
      <w:r w:rsidR="00EF0F92">
        <w:rPr>
          <w:rFonts w:cs="Times New Roman"/>
          <w:sz w:val="22"/>
          <w:szCs w:val="22"/>
        </w:rPr>
        <w:t>.</w:t>
      </w:r>
      <w:r w:rsidR="00D7312D">
        <w:rPr>
          <w:rFonts w:cs="Times New Roman"/>
          <w:sz w:val="22"/>
          <w:szCs w:val="22"/>
        </w:rPr>
        <w:t>8</w:t>
      </w:r>
      <w:r w:rsidR="00EF0F92">
        <w:rPr>
          <w:rFonts w:cs="Times New Roman"/>
          <w:sz w:val="22"/>
          <w:szCs w:val="22"/>
        </w:rPr>
        <w:t>12</w:t>
      </w:r>
      <w:r>
        <w:rPr>
          <w:rFonts w:cs="Times New Roman"/>
          <w:sz w:val="22"/>
          <w:szCs w:val="22"/>
        </w:rPr>
        <w:t>.000</w:t>
      </w:r>
      <w:r w:rsidRPr="00B60FD5">
        <w:rPr>
          <w:rFonts w:cs="Times New Roman"/>
          <w:sz w:val="22"/>
          <w:szCs w:val="22"/>
        </w:rPr>
        <w:t xml:space="preserve">,00 </w:t>
      </w:r>
      <w:r>
        <w:rPr>
          <w:rFonts w:cs="Times New Roman"/>
          <w:sz w:val="22"/>
          <w:szCs w:val="22"/>
        </w:rPr>
        <w:t>eura</w:t>
      </w:r>
      <w:r w:rsidRPr="00B60FD5">
        <w:rPr>
          <w:rFonts w:cs="Times New Roman"/>
          <w:sz w:val="22"/>
          <w:szCs w:val="22"/>
        </w:rPr>
        <w:t xml:space="preserve"> za financiranje kapitaln</w:t>
      </w:r>
      <w:r>
        <w:rPr>
          <w:rFonts w:cs="Times New Roman"/>
          <w:sz w:val="22"/>
          <w:szCs w:val="22"/>
        </w:rPr>
        <w:t xml:space="preserve">ih </w:t>
      </w:r>
      <w:r w:rsidRPr="00B60FD5">
        <w:rPr>
          <w:rFonts w:cs="Times New Roman"/>
          <w:sz w:val="22"/>
          <w:szCs w:val="22"/>
        </w:rPr>
        <w:t xml:space="preserve"> projekta</w:t>
      </w:r>
      <w:r>
        <w:rPr>
          <w:rFonts w:cs="Times New Roman"/>
          <w:sz w:val="22"/>
          <w:szCs w:val="22"/>
        </w:rPr>
        <w:t>:</w:t>
      </w:r>
    </w:p>
    <w:p w14:paraId="70148942" w14:textId="38B2598A" w:rsidR="00EF0F92" w:rsidRDefault="00B60FD5" w:rsidP="00EF0F92">
      <w:pPr>
        <w:pStyle w:val="Bezproreda"/>
        <w:rPr>
          <w:sz w:val="22"/>
          <w:szCs w:val="22"/>
        </w:rPr>
      </w:pPr>
      <w:r w:rsidRPr="00EF0F92">
        <w:rPr>
          <w:sz w:val="22"/>
          <w:szCs w:val="22"/>
        </w:rPr>
        <w:t xml:space="preserve">K. projekt K 1011 03- „Kupnja nekretnina za opće i društvene namjene“ u iznosu </w:t>
      </w:r>
      <w:r w:rsidR="00D7312D">
        <w:rPr>
          <w:sz w:val="22"/>
          <w:szCs w:val="22"/>
        </w:rPr>
        <w:t>2</w:t>
      </w:r>
      <w:r w:rsidRPr="00EF0F92">
        <w:rPr>
          <w:sz w:val="22"/>
          <w:szCs w:val="22"/>
        </w:rPr>
        <w:t>.</w:t>
      </w:r>
      <w:r w:rsidR="00D7312D">
        <w:rPr>
          <w:sz w:val="22"/>
          <w:szCs w:val="22"/>
        </w:rPr>
        <w:t>8</w:t>
      </w:r>
      <w:r w:rsidRPr="00EF0F92">
        <w:rPr>
          <w:sz w:val="22"/>
          <w:szCs w:val="22"/>
        </w:rPr>
        <w:t>12.000,00 eura</w:t>
      </w:r>
    </w:p>
    <w:p w14:paraId="5BDCC9C7" w14:textId="7CE4ED2F" w:rsidR="00EF0F92" w:rsidRDefault="00EF0F92" w:rsidP="00EF0F92">
      <w:pPr>
        <w:pStyle w:val="Bezproreda"/>
        <w:rPr>
          <w:rFonts w:cs="Times New Roman"/>
          <w:sz w:val="22"/>
          <w:szCs w:val="22"/>
        </w:rPr>
      </w:pPr>
      <w:r w:rsidRPr="00EF0F92">
        <w:rPr>
          <w:rFonts w:cs="Times New Roman"/>
          <w:sz w:val="22"/>
          <w:szCs w:val="22"/>
        </w:rPr>
        <w:t>K. projekt K 101</w:t>
      </w:r>
      <w:r>
        <w:rPr>
          <w:rFonts w:cs="Times New Roman"/>
          <w:sz w:val="22"/>
          <w:szCs w:val="22"/>
        </w:rPr>
        <w:t>9</w:t>
      </w:r>
      <w:r w:rsidRPr="00EF0F92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11</w:t>
      </w:r>
      <w:r w:rsidRPr="00EF0F92">
        <w:rPr>
          <w:rFonts w:cs="Times New Roman"/>
          <w:sz w:val="22"/>
          <w:szCs w:val="22"/>
        </w:rPr>
        <w:t>- „</w:t>
      </w:r>
      <w:r>
        <w:rPr>
          <w:rFonts w:cs="Times New Roman"/>
          <w:sz w:val="22"/>
          <w:szCs w:val="22"/>
        </w:rPr>
        <w:t>Izgradnja nove gradske knjižnice</w:t>
      </w:r>
      <w:r w:rsidRPr="00EF0F92">
        <w:rPr>
          <w:rFonts w:cs="Times New Roman"/>
          <w:sz w:val="22"/>
          <w:szCs w:val="22"/>
        </w:rPr>
        <w:t>“ u iznosu 1.0</w:t>
      </w:r>
      <w:r>
        <w:rPr>
          <w:rFonts w:cs="Times New Roman"/>
          <w:sz w:val="22"/>
          <w:szCs w:val="22"/>
        </w:rPr>
        <w:t>00</w:t>
      </w:r>
      <w:r w:rsidRPr="00EF0F92">
        <w:rPr>
          <w:rFonts w:cs="Times New Roman"/>
          <w:sz w:val="22"/>
          <w:szCs w:val="22"/>
        </w:rPr>
        <w:t>.000,00 eura</w:t>
      </w:r>
      <w:r>
        <w:rPr>
          <w:rFonts w:cs="Times New Roman"/>
          <w:sz w:val="22"/>
          <w:szCs w:val="22"/>
        </w:rPr>
        <w:t>.</w:t>
      </w:r>
    </w:p>
    <w:p w14:paraId="678B6F01" w14:textId="77777777" w:rsidR="00EF0F92" w:rsidRDefault="00EF0F92" w:rsidP="00EF0F92">
      <w:pPr>
        <w:pStyle w:val="Bezproreda"/>
        <w:rPr>
          <w:rFonts w:cs="Times New Roman"/>
          <w:sz w:val="22"/>
          <w:szCs w:val="22"/>
        </w:rPr>
      </w:pPr>
    </w:p>
    <w:p w14:paraId="36E780D0" w14:textId="4035B5C7" w:rsidR="00B60FD5" w:rsidRPr="00EF0F92" w:rsidRDefault="00B60FD5" w:rsidP="00EF0F92">
      <w:pPr>
        <w:pStyle w:val="Bezproreda"/>
        <w:rPr>
          <w:rFonts w:cs="Times New Roman"/>
          <w:sz w:val="22"/>
          <w:szCs w:val="22"/>
        </w:rPr>
      </w:pPr>
      <w:r w:rsidRPr="00EF0F92">
        <w:rPr>
          <w:rFonts w:cs="Times New Roman"/>
          <w:sz w:val="22"/>
          <w:szCs w:val="22"/>
        </w:rPr>
        <w:t>Grad  može dati jamstva  pravnim osobama u većinskom vlasništvu Grada Hvara najviše do ukupnog  iznosa od 67.000,00 EUR.</w:t>
      </w:r>
    </w:p>
    <w:p w14:paraId="63DAD676" w14:textId="39231A11" w:rsidR="00B60FD5" w:rsidRPr="00EF0F92" w:rsidRDefault="00B60FD5" w:rsidP="00B60FD5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EF0F92">
        <w:rPr>
          <w:rFonts w:cs="Times New Roman"/>
          <w:sz w:val="22"/>
          <w:szCs w:val="22"/>
        </w:rPr>
        <w:t>Očekivani iznos duga na kraju 202</w:t>
      </w:r>
      <w:r w:rsidR="00EF0F92" w:rsidRPr="00EF0F92">
        <w:rPr>
          <w:rFonts w:cs="Times New Roman"/>
          <w:sz w:val="22"/>
          <w:szCs w:val="22"/>
        </w:rPr>
        <w:t>5</w:t>
      </w:r>
      <w:r w:rsidRPr="00EF0F92">
        <w:rPr>
          <w:rFonts w:cs="Times New Roman"/>
          <w:sz w:val="22"/>
          <w:szCs w:val="22"/>
        </w:rPr>
        <w:t xml:space="preserve">.godine iznosit će </w:t>
      </w:r>
      <w:r w:rsidR="00D7312D">
        <w:rPr>
          <w:rFonts w:cs="Times New Roman"/>
          <w:sz w:val="22"/>
          <w:szCs w:val="22"/>
        </w:rPr>
        <w:t>4</w:t>
      </w:r>
      <w:r w:rsidR="00EF0F92">
        <w:rPr>
          <w:rFonts w:cs="Times New Roman"/>
          <w:sz w:val="22"/>
          <w:szCs w:val="22"/>
        </w:rPr>
        <w:t>.</w:t>
      </w:r>
      <w:r w:rsidR="00D7312D">
        <w:rPr>
          <w:rFonts w:cs="Times New Roman"/>
          <w:sz w:val="22"/>
          <w:szCs w:val="22"/>
        </w:rPr>
        <w:t>631</w:t>
      </w:r>
      <w:r w:rsidR="00EF0F92">
        <w:rPr>
          <w:rFonts w:cs="Times New Roman"/>
          <w:sz w:val="22"/>
          <w:szCs w:val="22"/>
        </w:rPr>
        <w:t>.535,24</w:t>
      </w:r>
      <w:r w:rsidRPr="00EF0F92">
        <w:rPr>
          <w:rFonts w:cs="Times New Roman"/>
          <w:sz w:val="22"/>
          <w:szCs w:val="22"/>
        </w:rPr>
        <w:t xml:space="preserve"> eura.</w:t>
      </w:r>
    </w:p>
    <w:p w14:paraId="791B07E0" w14:textId="77777777" w:rsidR="00E36AA5" w:rsidRPr="00EF0F92" w:rsidRDefault="00E36AA5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19672AD" w14:textId="77777777" w:rsidR="00A72A92" w:rsidRPr="0012417F" w:rsidRDefault="00A72A9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6C6BFF3" w14:textId="61BE973B" w:rsidR="001D7E62" w:rsidRPr="0012417F" w:rsidRDefault="001D7E6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7BC96FC" w14:textId="7EE45ADB" w:rsidR="001D7E62" w:rsidRPr="0012417F" w:rsidRDefault="001D7E62" w:rsidP="001D7E62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B20A03" w:rsidRPr="0012417F">
        <w:rPr>
          <w:rFonts w:cs="Times New Roman"/>
          <w:sz w:val="22"/>
          <w:szCs w:val="22"/>
        </w:rPr>
        <w:t>19</w:t>
      </w:r>
      <w:r w:rsidRPr="0012417F">
        <w:rPr>
          <w:rFonts w:cs="Times New Roman"/>
          <w:sz w:val="22"/>
          <w:szCs w:val="22"/>
        </w:rPr>
        <w:t>.</w:t>
      </w:r>
    </w:p>
    <w:p w14:paraId="686279B5" w14:textId="77777777" w:rsidR="001D7E62" w:rsidRPr="0012417F" w:rsidRDefault="001D7E6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7A5E53E7" w14:textId="705F1954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             </w:t>
      </w:r>
      <w:r w:rsidR="001D7E62" w:rsidRPr="0012417F">
        <w:rPr>
          <w:rFonts w:cs="Times New Roman"/>
          <w:sz w:val="22"/>
          <w:szCs w:val="22"/>
        </w:rPr>
        <w:t>Grad se može kratkoročno zadužiti najduže do 12 mjeseci isključivo za premošćivanje jaza nastalog zbog različite dinamike priljeva sredstava i dospijeća obveza u suglasju sa Zakonom o proračunu.</w:t>
      </w:r>
    </w:p>
    <w:p w14:paraId="0B5BAA86" w14:textId="5F638940" w:rsidR="001D7E62" w:rsidRPr="0012417F" w:rsidRDefault="001D7E6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Odluku o kreditnom zaduženju iz stavka 1. ovog članka donosi Gradonačelnik.</w:t>
      </w:r>
    </w:p>
    <w:p w14:paraId="3297F775" w14:textId="3703BE27" w:rsidR="00175F70" w:rsidRPr="0012417F" w:rsidRDefault="0011786A" w:rsidP="001C1DE7">
      <w:pPr>
        <w:pStyle w:val="Tijeloteksta"/>
        <w:jc w:val="both"/>
        <w:rPr>
          <w:rFonts w:ascii="Times New Roman" w:hAnsi="Times New Roman"/>
          <w:sz w:val="22"/>
          <w:szCs w:val="22"/>
        </w:rPr>
      </w:pPr>
      <w:r w:rsidRPr="0012417F">
        <w:rPr>
          <w:rFonts w:ascii="Times New Roman" w:hAnsi="Times New Roman"/>
          <w:sz w:val="22"/>
          <w:szCs w:val="22"/>
        </w:rPr>
        <w:tab/>
      </w:r>
    </w:p>
    <w:p w14:paraId="2805D10D" w14:textId="7160EA0C" w:rsidR="00175F70" w:rsidRPr="0012417F" w:rsidRDefault="00175F70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20.</w:t>
      </w:r>
    </w:p>
    <w:p w14:paraId="2DFFCFC3" w14:textId="77777777" w:rsidR="004E7641" w:rsidRPr="0012417F" w:rsidRDefault="004E7641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0231B572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Raspoloživim novčanim sredstvima na računu Proračuna upravlja gradonačelnik. </w:t>
      </w:r>
    </w:p>
    <w:p w14:paraId="71058B9A" w14:textId="5CBC393D" w:rsidR="0001564C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9F49C8" w:rsidRPr="0012417F">
        <w:rPr>
          <w:rFonts w:cs="Times New Roman"/>
          <w:sz w:val="22"/>
          <w:szCs w:val="22"/>
        </w:rPr>
        <w:t>Slobodna</w:t>
      </w:r>
      <w:r w:rsidRPr="0012417F">
        <w:rPr>
          <w:rFonts w:cs="Times New Roman"/>
          <w:sz w:val="22"/>
          <w:szCs w:val="22"/>
        </w:rPr>
        <w:t xml:space="preserve"> novčana sredstva mogu se oročavati kod poslovn</w:t>
      </w:r>
      <w:r w:rsidR="0001564C" w:rsidRPr="0012417F">
        <w:rPr>
          <w:rFonts w:cs="Times New Roman"/>
          <w:sz w:val="22"/>
          <w:szCs w:val="22"/>
        </w:rPr>
        <w:t>ih</w:t>
      </w:r>
      <w:r w:rsidRPr="0012417F">
        <w:rPr>
          <w:rFonts w:cs="Times New Roman"/>
          <w:sz w:val="22"/>
          <w:szCs w:val="22"/>
        </w:rPr>
        <w:t xml:space="preserve"> ban</w:t>
      </w:r>
      <w:r w:rsidR="0001564C" w:rsidRPr="0012417F">
        <w:rPr>
          <w:rFonts w:cs="Times New Roman"/>
          <w:sz w:val="22"/>
          <w:szCs w:val="22"/>
        </w:rPr>
        <w:t>aka</w:t>
      </w:r>
      <w:r w:rsidRPr="0012417F">
        <w:rPr>
          <w:rFonts w:cs="Times New Roman"/>
          <w:sz w:val="22"/>
          <w:szCs w:val="22"/>
        </w:rPr>
        <w:t xml:space="preserve"> poštujući načela sigurnosti i likvidnosti</w:t>
      </w:r>
      <w:r w:rsidR="0001564C" w:rsidRPr="0012417F">
        <w:rPr>
          <w:rFonts w:cs="Times New Roman"/>
          <w:sz w:val="22"/>
          <w:szCs w:val="22"/>
        </w:rPr>
        <w:t>, a odluku o oročavanju sredstava donosi Gradonačelnik.</w:t>
      </w:r>
    </w:p>
    <w:p w14:paraId="36693744" w14:textId="4291772D" w:rsidR="00175F70" w:rsidRPr="0012417F" w:rsidRDefault="0032024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9F3125">
        <w:rPr>
          <w:rFonts w:cs="Times New Roman"/>
          <w:sz w:val="22"/>
          <w:szCs w:val="22"/>
        </w:rPr>
        <w:t>P</w:t>
      </w:r>
      <w:r w:rsidR="00175F70" w:rsidRPr="0012417F">
        <w:rPr>
          <w:rFonts w:cs="Times New Roman"/>
          <w:sz w:val="22"/>
          <w:szCs w:val="22"/>
        </w:rPr>
        <w:t>rihodi od upravljanja raspoloživim novčanim sredstvima prihodi su Proračuna.</w:t>
      </w:r>
    </w:p>
    <w:p w14:paraId="12550494" w14:textId="13C89E16" w:rsidR="00864C59" w:rsidRPr="0012417F" w:rsidRDefault="00175F70" w:rsidP="00864C59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Novčana sredstva iz stavka 1. ovog članka mogu se ulagati samo s povratom do 31. prosinca </w:t>
      </w:r>
      <w:r w:rsidR="001C1DE7" w:rsidRPr="0012417F">
        <w:rPr>
          <w:rFonts w:cs="Times New Roman"/>
          <w:sz w:val="22"/>
          <w:szCs w:val="22"/>
        </w:rPr>
        <w:t>202</w:t>
      </w:r>
      <w:r w:rsidR="00A05527">
        <w:rPr>
          <w:rFonts w:cs="Times New Roman"/>
          <w:sz w:val="22"/>
          <w:szCs w:val="22"/>
        </w:rPr>
        <w:t>5</w:t>
      </w:r>
      <w:r w:rsidRPr="0012417F">
        <w:rPr>
          <w:rFonts w:cs="Times New Roman"/>
          <w:sz w:val="22"/>
          <w:szCs w:val="22"/>
        </w:rPr>
        <w:t>. godine.</w:t>
      </w:r>
    </w:p>
    <w:p w14:paraId="680B5167" w14:textId="34934F46" w:rsidR="00175F70" w:rsidRPr="0012417F" w:rsidRDefault="00175F70" w:rsidP="00864C59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21.</w:t>
      </w:r>
    </w:p>
    <w:p w14:paraId="153ED97A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2729D6DE" w14:textId="031034A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D41D26">
        <w:rPr>
          <w:rFonts w:cs="Times New Roman"/>
          <w:sz w:val="22"/>
          <w:szCs w:val="22"/>
        </w:rPr>
        <w:t>Jedinstveni upravni odjel</w:t>
      </w:r>
      <w:r w:rsidRPr="0012417F">
        <w:rPr>
          <w:rFonts w:cs="Times New Roman"/>
          <w:sz w:val="22"/>
          <w:szCs w:val="22"/>
        </w:rPr>
        <w:t xml:space="preserve"> upravlja nefinancijskom dugotrajnom imovinom Grada koju posjeduju za obavljanje poslova iz svoga djelokruga rada, sukladno općim aktima Grada.</w:t>
      </w:r>
    </w:p>
    <w:p w14:paraId="0B24C94F" w14:textId="73BD3E7A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Sredstva za održavanje i osiguravanje dugotrajne nefinancijske imovine osiguravaju se u rashodima </w:t>
      </w:r>
      <w:r w:rsidR="00D41D26">
        <w:rPr>
          <w:rFonts w:cs="Times New Roman"/>
          <w:sz w:val="22"/>
          <w:szCs w:val="22"/>
        </w:rPr>
        <w:t>proračuna</w:t>
      </w:r>
      <w:r w:rsidRPr="0012417F">
        <w:rPr>
          <w:rFonts w:cs="Times New Roman"/>
          <w:sz w:val="22"/>
          <w:szCs w:val="22"/>
        </w:rPr>
        <w:t>.</w:t>
      </w:r>
    </w:p>
    <w:p w14:paraId="78671001" w14:textId="5CDEE16F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Poslove sklapanja ugovora s osiguravateljima i naplatu šteta obavlja </w:t>
      </w:r>
      <w:r w:rsidR="00D41D26">
        <w:rPr>
          <w:rFonts w:cs="Times New Roman"/>
          <w:sz w:val="22"/>
          <w:szCs w:val="22"/>
        </w:rPr>
        <w:t>Jedinstveni upravni odjel</w:t>
      </w:r>
      <w:r w:rsidR="00742FDA">
        <w:rPr>
          <w:rFonts w:cs="Times New Roman"/>
          <w:sz w:val="22"/>
          <w:szCs w:val="22"/>
        </w:rPr>
        <w:t>, a ovjerava gradonačelnik.</w:t>
      </w:r>
    </w:p>
    <w:p w14:paraId="325EF748" w14:textId="77777777" w:rsidR="00742FDA" w:rsidRDefault="00742FDA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24DDFE23" w14:textId="7BC0E6B0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22.</w:t>
      </w:r>
    </w:p>
    <w:p w14:paraId="736B3D48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5CA69F37" w14:textId="1355855C" w:rsidR="0001564C" w:rsidRPr="0012417F" w:rsidRDefault="00175F70" w:rsidP="0001564C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Knjigovodstvena evidencija nefinancijske dugotrajne imovine Grada vodi se u </w:t>
      </w:r>
      <w:r w:rsidR="0001564C" w:rsidRPr="0012417F">
        <w:rPr>
          <w:rFonts w:cs="Times New Roman"/>
          <w:sz w:val="22"/>
          <w:szCs w:val="22"/>
        </w:rPr>
        <w:t>Odsjeku za proračun, financije</w:t>
      </w:r>
      <w:r w:rsidR="00D41D26">
        <w:rPr>
          <w:rFonts w:cs="Times New Roman"/>
          <w:sz w:val="22"/>
          <w:szCs w:val="22"/>
        </w:rPr>
        <w:t xml:space="preserve"> i gospodarstvo.</w:t>
      </w:r>
    </w:p>
    <w:p w14:paraId="0E795E7A" w14:textId="55F519FA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01564C" w:rsidRPr="0012417F">
        <w:rPr>
          <w:rFonts w:cs="Times New Roman"/>
          <w:sz w:val="22"/>
          <w:szCs w:val="22"/>
        </w:rPr>
        <w:t>Voditelji odsjeka gradske uprave</w:t>
      </w:r>
      <w:r w:rsidRPr="0012417F">
        <w:rPr>
          <w:rFonts w:cs="Times New Roman"/>
          <w:sz w:val="22"/>
          <w:szCs w:val="22"/>
        </w:rPr>
        <w:t xml:space="preserve"> koji upravljaju imovinom Grada dužni su </w:t>
      </w:r>
      <w:r w:rsidR="0001564C" w:rsidRPr="0012417F">
        <w:rPr>
          <w:rFonts w:cs="Times New Roman"/>
          <w:sz w:val="22"/>
          <w:szCs w:val="22"/>
        </w:rPr>
        <w:t>Odsjeku za proračun, financije</w:t>
      </w:r>
      <w:r w:rsidR="00D41D26">
        <w:rPr>
          <w:rFonts w:cs="Times New Roman"/>
          <w:sz w:val="22"/>
          <w:szCs w:val="22"/>
        </w:rPr>
        <w:t xml:space="preserve"> i gospodarstvo</w:t>
      </w:r>
      <w:r w:rsidRPr="0012417F">
        <w:rPr>
          <w:rFonts w:cs="Times New Roman"/>
          <w:sz w:val="22"/>
          <w:szCs w:val="22"/>
        </w:rPr>
        <w:t xml:space="preserve"> dostaviti podatke o svakoj poslovnoj promjeni na imovini kojom upravljaju.</w:t>
      </w:r>
    </w:p>
    <w:p w14:paraId="2CC2811E" w14:textId="77777777" w:rsidR="00742FDA" w:rsidRDefault="00742FDA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612A3460" w14:textId="6D7B42E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23.</w:t>
      </w:r>
    </w:p>
    <w:p w14:paraId="2B2840B6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3791546" w14:textId="0CC16A7C" w:rsidR="00175F70" w:rsidRPr="0012417F" w:rsidRDefault="00175F70" w:rsidP="00696343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696343" w:rsidRPr="0012417F">
        <w:rPr>
          <w:rFonts w:cs="Times New Roman"/>
          <w:sz w:val="22"/>
          <w:szCs w:val="22"/>
        </w:rPr>
        <w:t>Jedinstveni upravni odjel</w:t>
      </w:r>
      <w:r w:rsidR="00A265F2">
        <w:rPr>
          <w:rFonts w:cs="Times New Roman"/>
          <w:sz w:val="22"/>
          <w:szCs w:val="22"/>
        </w:rPr>
        <w:t xml:space="preserve">, </w:t>
      </w:r>
      <w:r w:rsidR="00696343" w:rsidRPr="0012417F">
        <w:rPr>
          <w:rFonts w:cs="Times New Roman"/>
          <w:sz w:val="22"/>
          <w:szCs w:val="22"/>
        </w:rPr>
        <w:t>Odsjek za proračun, financije</w:t>
      </w:r>
      <w:r w:rsidR="00A265F2">
        <w:rPr>
          <w:rFonts w:cs="Times New Roman"/>
          <w:sz w:val="22"/>
          <w:szCs w:val="22"/>
        </w:rPr>
        <w:t xml:space="preserve"> i gospodarstvo </w:t>
      </w:r>
      <w:r w:rsidR="00696343" w:rsidRPr="0012417F">
        <w:rPr>
          <w:rFonts w:cs="Times New Roman"/>
          <w:sz w:val="22"/>
          <w:szCs w:val="22"/>
        </w:rPr>
        <w:t xml:space="preserve"> izrađuje i dostavlja Gradonačelniku polugodišnji i godišnji izvještaj o izvršenju Proračuna u rokovima propisanim Zakonom o proračunu.</w:t>
      </w:r>
    </w:p>
    <w:p w14:paraId="05F66F9F" w14:textId="3360B878" w:rsidR="00696343" w:rsidRPr="0012417F" w:rsidRDefault="00696343" w:rsidP="00CE76A2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Gradonačelnik podnosi polugodišnji i godišnji izvještaj o izvršenju Proračuna gradskom vijeću u rokovima propisanim Zakonom o proračunu.</w:t>
      </w:r>
    </w:p>
    <w:p w14:paraId="2091A56B" w14:textId="466AA37A" w:rsidR="00696343" w:rsidRPr="0012417F" w:rsidRDefault="00696343" w:rsidP="00CE76A2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Proračunski korisnici dužni su dostaviti kvartalne, polugodišnje i godišnje financijske izvještaje s bilješkama i ostvarenjem financijskog plana na razini </w:t>
      </w:r>
      <w:r w:rsidR="00742FDA">
        <w:rPr>
          <w:rFonts w:cs="Times New Roman"/>
          <w:sz w:val="22"/>
          <w:szCs w:val="22"/>
        </w:rPr>
        <w:t>odjeljka</w:t>
      </w:r>
      <w:r w:rsidRPr="0012417F">
        <w:rPr>
          <w:rFonts w:cs="Times New Roman"/>
          <w:sz w:val="22"/>
          <w:szCs w:val="22"/>
        </w:rPr>
        <w:t xml:space="preserve"> (</w:t>
      </w:r>
      <w:r w:rsidR="00742FDA">
        <w:rPr>
          <w:rFonts w:cs="Times New Roman"/>
          <w:sz w:val="22"/>
          <w:szCs w:val="22"/>
        </w:rPr>
        <w:t>četvrta</w:t>
      </w:r>
      <w:r w:rsidRPr="0012417F">
        <w:rPr>
          <w:rFonts w:cs="Times New Roman"/>
          <w:sz w:val="22"/>
          <w:szCs w:val="22"/>
        </w:rPr>
        <w:t xml:space="preserve"> razina računskog plana) </w:t>
      </w:r>
      <w:r w:rsidR="00CE76A2" w:rsidRPr="0012417F">
        <w:rPr>
          <w:rFonts w:cs="Times New Roman"/>
          <w:sz w:val="22"/>
          <w:szCs w:val="22"/>
        </w:rPr>
        <w:t>Jedinstvenom upravnom odjelu-Odsjeku za proračun, financije</w:t>
      </w:r>
      <w:r w:rsidR="00A265F2">
        <w:rPr>
          <w:rFonts w:cs="Times New Roman"/>
          <w:sz w:val="22"/>
          <w:szCs w:val="22"/>
        </w:rPr>
        <w:t xml:space="preserve"> i gospodarstvo</w:t>
      </w:r>
      <w:r w:rsidR="00CE76A2" w:rsidRPr="0012417F">
        <w:rPr>
          <w:rFonts w:cs="Times New Roman"/>
          <w:sz w:val="22"/>
          <w:szCs w:val="22"/>
        </w:rPr>
        <w:t xml:space="preserve">  najkasnije u roku od 8 dana od isteka roka za </w:t>
      </w:r>
      <w:r w:rsidR="00CE76A2" w:rsidRPr="0012417F">
        <w:rPr>
          <w:rFonts w:cs="Times New Roman"/>
          <w:sz w:val="22"/>
          <w:szCs w:val="22"/>
        </w:rPr>
        <w:lastRenderedPageBreak/>
        <w:t>predaju navedenih izvještaja utvrđenih Pravilnikom o financijskom izvještavanju u proračunskom računovodstvu.</w:t>
      </w:r>
    </w:p>
    <w:p w14:paraId="543F8EE5" w14:textId="588CC747" w:rsidR="00CE76A2" w:rsidRPr="0012417F" w:rsidRDefault="00CE76A2" w:rsidP="00CE76A2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Proračunski korisnici dužni su dostaviti polugodišnji i godišnji izvještaj o poslovanju (ostvarenje financijskog plana i izvještaj o radu) nadležnom odsjeku gradske uprave, najkasnije u roku od 15 dana od isteka roka za predaju polugodišnjeg i godišnjeg financijskog izvještaja utvrđenog Pravilnikom o financijskom izvještavanju u proračunskom računovodstvu.</w:t>
      </w:r>
    </w:p>
    <w:p w14:paraId="1731F8CC" w14:textId="59696D12" w:rsidR="00175F70" w:rsidRPr="0012417F" w:rsidRDefault="00CE76A2" w:rsidP="004E7641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Trgovačko društvo kojem je Grad osnivač ili većinski vlasnik dužno je dostaviti godišnji izvještaj o poslovanju (ostvarenje financijskog plana i izvještaj o radu) </w:t>
      </w:r>
      <w:r w:rsidR="00742FDA">
        <w:rPr>
          <w:rFonts w:cs="Times New Roman"/>
          <w:sz w:val="22"/>
          <w:szCs w:val="22"/>
        </w:rPr>
        <w:t>gradonačelniku</w:t>
      </w:r>
      <w:r w:rsidRPr="0012417F">
        <w:rPr>
          <w:rFonts w:cs="Times New Roman"/>
          <w:sz w:val="22"/>
          <w:szCs w:val="22"/>
        </w:rPr>
        <w:t>, najkasnije u roku od 15 dana od isteka roka za predaju godišnjeg financijskog izvještaja utvrđenog Zakonom o računovodstvu.</w:t>
      </w:r>
    </w:p>
    <w:p w14:paraId="2731664C" w14:textId="77777777" w:rsidR="00A265F2" w:rsidRDefault="00A265F2" w:rsidP="00696343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5439D4E7" w14:textId="77777777" w:rsidR="00A265F2" w:rsidRDefault="00A265F2" w:rsidP="00696343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8122E5E" w14:textId="5BA140A5" w:rsidR="00175F70" w:rsidRPr="0012417F" w:rsidRDefault="00175F70" w:rsidP="00696343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</w:t>
      </w:r>
      <w:r w:rsidR="00B20A03" w:rsidRPr="0012417F">
        <w:rPr>
          <w:rFonts w:cs="Times New Roman"/>
          <w:sz w:val="22"/>
          <w:szCs w:val="22"/>
        </w:rPr>
        <w:t>4</w:t>
      </w:r>
      <w:r w:rsidRPr="0012417F">
        <w:rPr>
          <w:rFonts w:cs="Times New Roman"/>
          <w:sz w:val="22"/>
          <w:szCs w:val="22"/>
        </w:rPr>
        <w:t>.</w:t>
      </w:r>
    </w:p>
    <w:p w14:paraId="7C89A59C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</w:p>
    <w:p w14:paraId="47A34D3A" w14:textId="46BB73FA" w:rsidR="00175F70" w:rsidRPr="0012417F" w:rsidRDefault="00BA2F54" w:rsidP="00175F70">
      <w:pPr>
        <w:pStyle w:val="Tijeloteksta"/>
        <w:ind w:firstLine="36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2417F">
        <w:rPr>
          <w:rFonts w:ascii="Times New Roman" w:hAnsi="Times New Roman"/>
          <w:b w:val="0"/>
          <w:sz w:val="22"/>
          <w:szCs w:val="22"/>
          <w:lang w:val="hr-HR"/>
        </w:rPr>
        <w:t>Jedinstveni</w:t>
      </w:r>
      <w:r w:rsidR="00696343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 u</w:t>
      </w:r>
      <w:r w:rsidR="00175F70" w:rsidRPr="0012417F">
        <w:rPr>
          <w:rFonts w:ascii="Times New Roman" w:hAnsi="Times New Roman"/>
          <w:b w:val="0"/>
          <w:sz w:val="22"/>
          <w:szCs w:val="22"/>
          <w:lang w:val="hr-HR"/>
        </w:rPr>
        <w:t>pravni odjel Grada ima</w:t>
      </w:r>
      <w:r w:rsidR="00696343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175F70" w:rsidRPr="0012417F">
        <w:rPr>
          <w:rFonts w:ascii="Times New Roman" w:hAnsi="Times New Roman"/>
          <w:b w:val="0"/>
          <w:sz w:val="22"/>
          <w:szCs w:val="22"/>
          <w:lang w:val="hr-HR"/>
        </w:rPr>
        <w:t>pravo nadzora i revizije nad financijskim, materijalnim i računovodstvenim poslovanjem korisnika sredstava proračuna, te nad zakonitošću i svrsishodnom uporabom proračunskih sredstava.</w:t>
      </w:r>
    </w:p>
    <w:p w14:paraId="18E280A7" w14:textId="446E4B44" w:rsidR="00696343" w:rsidRPr="0012417F" w:rsidRDefault="00696343" w:rsidP="00696343">
      <w:pPr>
        <w:ind w:firstLine="360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Proračunski korisnici obvezni su omogućiti uvid u dokumentaciju potrebnu za provođenje nadzora</w:t>
      </w:r>
      <w:r w:rsidR="00175F70" w:rsidRPr="0012417F">
        <w:rPr>
          <w:rFonts w:cs="Times New Roman"/>
          <w:sz w:val="22"/>
          <w:szCs w:val="22"/>
        </w:rPr>
        <w:t>.</w:t>
      </w:r>
    </w:p>
    <w:p w14:paraId="23CBE4B4" w14:textId="65811B30" w:rsidR="00175F70" w:rsidRPr="0012417F" w:rsidRDefault="00175F70" w:rsidP="00B977BD">
      <w:pPr>
        <w:pStyle w:val="Tijeloteksta3"/>
        <w:ind w:firstLine="36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Ako se prilikom obavljanja proračunskog nadzora i revizije utvrdi da su sredstva bila upotrijebljena protivno Zakonu ili Proračunu, izvijestit će se Gradonačelnik i poduzeti mjere da se nadoknade tako utrošena sredstva ili će se privremeno obustaviti isplata sredstava s pozicija s kojih su sredstva bila nenamjenski utrošena.</w:t>
      </w:r>
    </w:p>
    <w:p w14:paraId="60118031" w14:textId="686C7590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</w:t>
      </w:r>
      <w:r w:rsidR="00B20A03" w:rsidRPr="0012417F">
        <w:rPr>
          <w:rFonts w:cs="Times New Roman"/>
          <w:sz w:val="22"/>
          <w:szCs w:val="22"/>
        </w:rPr>
        <w:t>5</w:t>
      </w:r>
      <w:r w:rsidRPr="0012417F">
        <w:rPr>
          <w:rFonts w:cs="Times New Roman"/>
          <w:sz w:val="22"/>
          <w:szCs w:val="22"/>
        </w:rPr>
        <w:t>.</w:t>
      </w:r>
    </w:p>
    <w:p w14:paraId="1A6FB77D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ADEE82A" w14:textId="744B492B" w:rsidR="00175F70" w:rsidRPr="0012417F" w:rsidRDefault="00175F70" w:rsidP="00E033C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Ova Odluka stupa </w:t>
      </w:r>
      <w:r w:rsidR="005E052D">
        <w:rPr>
          <w:rFonts w:cs="Times New Roman"/>
          <w:sz w:val="22"/>
          <w:szCs w:val="22"/>
        </w:rPr>
        <w:t>1</w:t>
      </w:r>
      <w:r w:rsidR="005E052D" w:rsidRPr="0012417F">
        <w:rPr>
          <w:rFonts w:cs="Times New Roman"/>
          <w:sz w:val="22"/>
          <w:szCs w:val="22"/>
        </w:rPr>
        <w:t>. siječnja 202</w:t>
      </w:r>
      <w:r w:rsidR="008721EE">
        <w:rPr>
          <w:rFonts w:cs="Times New Roman"/>
          <w:sz w:val="22"/>
          <w:szCs w:val="22"/>
        </w:rPr>
        <w:t>5</w:t>
      </w:r>
      <w:r w:rsidR="005E052D" w:rsidRPr="0012417F">
        <w:rPr>
          <w:rFonts w:cs="Times New Roman"/>
          <w:sz w:val="22"/>
          <w:szCs w:val="22"/>
        </w:rPr>
        <w:t>. godine</w:t>
      </w:r>
      <w:r w:rsidR="005E052D">
        <w:rPr>
          <w:rFonts w:cs="Times New Roman"/>
          <w:sz w:val="22"/>
          <w:szCs w:val="22"/>
        </w:rPr>
        <w:t xml:space="preserve"> i objavit će se</w:t>
      </w:r>
      <w:r w:rsidRPr="0012417F">
        <w:rPr>
          <w:rFonts w:cs="Times New Roman"/>
          <w:sz w:val="22"/>
          <w:szCs w:val="22"/>
        </w:rPr>
        <w:t xml:space="preserve"> u </w:t>
      </w:r>
      <w:r w:rsidR="00E36AA5">
        <w:rPr>
          <w:rFonts w:cs="Times New Roman"/>
          <w:sz w:val="22"/>
          <w:szCs w:val="22"/>
        </w:rPr>
        <w:t>„</w:t>
      </w:r>
      <w:r w:rsidRPr="0012417F">
        <w:rPr>
          <w:rFonts w:cs="Times New Roman"/>
          <w:sz w:val="22"/>
          <w:szCs w:val="22"/>
        </w:rPr>
        <w:t>Služben</w:t>
      </w:r>
      <w:r w:rsidR="00E36AA5">
        <w:rPr>
          <w:rFonts w:cs="Times New Roman"/>
          <w:sz w:val="22"/>
          <w:szCs w:val="22"/>
        </w:rPr>
        <w:t>om</w:t>
      </w:r>
      <w:r w:rsidRPr="0012417F">
        <w:rPr>
          <w:rFonts w:cs="Times New Roman"/>
          <w:sz w:val="22"/>
          <w:szCs w:val="22"/>
        </w:rPr>
        <w:t xml:space="preserve"> </w:t>
      </w:r>
      <w:r w:rsidR="00E36AA5">
        <w:rPr>
          <w:rFonts w:cs="Times New Roman"/>
          <w:sz w:val="22"/>
          <w:szCs w:val="22"/>
        </w:rPr>
        <w:t>glasniku Grada Hvara</w:t>
      </w:r>
      <w:r w:rsidR="005E052D">
        <w:rPr>
          <w:rFonts w:cs="Times New Roman"/>
          <w:sz w:val="22"/>
          <w:szCs w:val="22"/>
        </w:rPr>
        <w:t>.</w:t>
      </w:r>
    </w:p>
    <w:p w14:paraId="3890439F" w14:textId="77777777" w:rsidR="00175F70" w:rsidRPr="0012417F" w:rsidRDefault="00175F70" w:rsidP="00175F70">
      <w:pPr>
        <w:pStyle w:val="StandardWeb"/>
        <w:spacing w:before="0" w:after="0"/>
        <w:rPr>
          <w:rFonts w:cs="Times New Roman"/>
          <w:i/>
          <w:iCs/>
          <w:sz w:val="22"/>
          <w:szCs w:val="22"/>
        </w:rPr>
      </w:pPr>
    </w:p>
    <w:p w14:paraId="117EF060" w14:textId="03F398FD" w:rsidR="00175F70" w:rsidRPr="0012417F" w:rsidRDefault="00175F70" w:rsidP="00175F70">
      <w:pPr>
        <w:pStyle w:val="StandardWeb"/>
        <w:spacing w:before="0" w:after="0"/>
        <w:rPr>
          <w:rFonts w:cs="Times New Roman"/>
          <w:iCs/>
          <w:sz w:val="22"/>
          <w:szCs w:val="22"/>
        </w:rPr>
      </w:pPr>
      <w:r w:rsidRPr="0012417F">
        <w:rPr>
          <w:rFonts w:cs="Times New Roman"/>
          <w:iCs/>
          <w:sz w:val="22"/>
          <w:szCs w:val="22"/>
        </w:rPr>
        <w:t xml:space="preserve">KLASA: </w:t>
      </w:r>
      <w:r w:rsidR="00D7312D">
        <w:rPr>
          <w:rFonts w:cs="Times New Roman"/>
          <w:iCs/>
          <w:sz w:val="22"/>
          <w:szCs w:val="22"/>
        </w:rPr>
        <w:t>400-04/24-01/3</w:t>
      </w:r>
    </w:p>
    <w:p w14:paraId="4DD83C89" w14:textId="75490C04" w:rsidR="00175F70" w:rsidRPr="0012417F" w:rsidRDefault="00175F70" w:rsidP="00175F70">
      <w:pPr>
        <w:pStyle w:val="StandardWeb"/>
        <w:spacing w:before="0" w:after="0"/>
        <w:rPr>
          <w:rFonts w:cs="Times New Roman"/>
          <w:iCs/>
          <w:sz w:val="22"/>
          <w:szCs w:val="22"/>
        </w:rPr>
      </w:pPr>
      <w:r w:rsidRPr="0012417F">
        <w:rPr>
          <w:rFonts w:cs="Times New Roman"/>
          <w:iCs/>
          <w:sz w:val="22"/>
          <w:szCs w:val="22"/>
        </w:rPr>
        <w:t>URBROJ: 2</w:t>
      </w:r>
      <w:r w:rsidR="00417597">
        <w:rPr>
          <w:rFonts w:cs="Times New Roman"/>
          <w:iCs/>
          <w:sz w:val="22"/>
          <w:szCs w:val="22"/>
        </w:rPr>
        <w:t>181-2</w:t>
      </w:r>
      <w:r w:rsidR="008721EE">
        <w:rPr>
          <w:rFonts w:cs="Times New Roman"/>
          <w:iCs/>
          <w:sz w:val="22"/>
          <w:szCs w:val="22"/>
        </w:rPr>
        <w:t>-02-24-</w:t>
      </w:r>
      <w:r w:rsidR="00D7312D">
        <w:rPr>
          <w:rFonts w:cs="Times New Roman"/>
          <w:iCs/>
          <w:sz w:val="22"/>
          <w:szCs w:val="22"/>
        </w:rPr>
        <w:t>02</w:t>
      </w:r>
    </w:p>
    <w:p w14:paraId="7B972D4E" w14:textId="2617ACB3" w:rsidR="00175F70" w:rsidRPr="0012417F" w:rsidRDefault="00417597" w:rsidP="00175F70">
      <w:pPr>
        <w:pStyle w:val="StandardWeb"/>
        <w:spacing w:before="0" w:after="0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Hvar</w:t>
      </w:r>
      <w:r w:rsidR="00175F70" w:rsidRPr="0012417F">
        <w:rPr>
          <w:rFonts w:cs="Times New Roman"/>
          <w:iCs/>
          <w:sz w:val="22"/>
          <w:szCs w:val="22"/>
        </w:rPr>
        <w:t>,</w:t>
      </w:r>
      <w:r w:rsidR="00DE2198">
        <w:rPr>
          <w:rFonts w:cs="Times New Roman"/>
          <w:iCs/>
          <w:sz w:val="22"/>
          <w:szCs w:val="22"/>
        </w:rPr>
        <w:t xml:space="preserve"> </w:t>
      </w:r>
      <w:r w:rsidR="00D7312D">
        <w:rPr>
          <w:rFonts w:cs="Times New Roman"/>
          <w:iCs/>
          <w:sz w:val="22"/>
          <w:szCs w:val="22"/>
        </w:rPr>
        <w:t>20.</w:t>
      </w:r>
      <w:r w:rsidR="003E2234">
        <w:rPr>
          <w:rFonts w:cs="Times New Roman"/>
          <w:iCs/>
          <w:sz w:val="22"/>
          <w:szCs w:val="22"/>
        </w:rPr>
        <w:t xml:space="preserve"> </w:t>
      </w:r>
      <w:r w:rsidR="00175F70" w:rsidRPr="0012417F">
        <w:rPr>
          <w:rFonts w:cs="Times New Roman"/>
          <w:iCs/>
          <w:sz w:val="22"/>
          <w:szCs w:val="22"/>
        </w:rPr>
        <w:t>prosinca 20</w:t>
      </w:r>
      <w:r w:rsidR="00B977BD" w:rsidRPr="0012417F">
        <w:rPr>
          <w:rFonts w:cs="Times New Roman"/>
          <w:iCs/>
          <w:sz w:val="22"/>
          <w:szCs w:val="22"/>
        </w:rPr>
        <w:t>2</w:t>
      </w:r>
      <w:r w:rsidR="008721EE">
        <w:rPr>
          <w:rFonts w:cs="Times New Roman"/>
          <w:iCs/>
          <w:sz w:val="22"/>
          <w:szCs w:val="22"/>
        </w:rPr>
        <w:t>4</w:t>
      </w:r>
      <w:r w:rsidR="00175F70" w:rsidRPr="0012417F">
        <w:rPr>
          <w:rFonts w:cs="Times New Roman"/>
          <w:i/>
          <w:iCs/>
          <w:sz w:val="22"/>
          <w:szCs w:val="22"/>
        </w:rPr>
        <w:t>.</w:t>
      </w:r>
    </w:p>
    <w:p w14:paraId="71B20BDC" w14:textId="77777777" w:rsidR="00175F70" w:rsidRPr="0012417F" w:rsidRDefault="00175F70" w:rsidP="00175F70">
      <w:pPr>
        <w:pStyle w:val="StandardWeb"/>
        <w:spacing w:before="0" w:after="0"/>
        <w:rPr>
          <w:rFonts w:cs="Times New Roman"/>
          <w:i/>
          <w:iCs/>
          <w:sz w:val="22"/>
          <w:szCs w:val="22"/>
        </w:rPr>
      </w:pPr>
    </w:p>
    <w:p w14:paraId="1888BE59" w14:textId="696727A6" w:rsidR="00A93C58" w:rsidRDefault="00A93C58" w:rsidP="00A93C58">
      <w:pPr>
        <w:jc w:val="center"/>
        <w:rPr>
          <w:rFonts w:eastAsia="Times New Roman" w:cs="Times New Roman"/>
          <w:kern w:val="0"/>
          <w:sz w:val="22"/>
          <w:lang w:eastAsia="en-US" w:bidi="ar-SA"/>
        </w:rPr>
      </w:pPr>
      <w:r>
        <w:rPr>
          <w:sz w:val="22"/>
        </w:rPr>
        <w:t xml:space="preserve"> REPUBLIKA HRVATSKA</w:t>
      </w:r>
    </w:p>
    <w:p w14:paraId="50FB1ABF" w14:textId="3B7166CB" w:rsidR="00A93C58" w:rsidRDefault="00A93C58" w:rsidP="00A93C58">
      <w:pPr>
        <w:jc w:val="center"/>
        <w:rPr>
          <w:sz w:val="22"/>
        </w:rPr>
      </w:pPr>
      <w:r>
        <w:rPr>
          <w:sz w:val="22"/>
        </w:rPr>
        <w:t xml:space="preserve"> SPLITSKO-DALMATINSKA ŽUPANIJA</w:t>
      </w:r>
    </w:p>
    <w:p w14:paraId="4C3DF6FD" w14:textId="10AB016F" w:rsidR="00A93C58" w:rsidRDefault="00A93C58" w:rsidP="00A93C58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GRAD  HVAR</w:t>
      </w:r>
    </w:p>
    <w:p w14:paraId="00392D71" w14:textId="247C335A" w:rsidR="00A93C58" w:rsidRDefault="00A93C58" w:rsidP="00A93C58">
      <w:pPr>
        <w:rPr>
          <w:sz w:val="22"/>
        </w:rPr>
      </w:pPr>
      <w:r>
        <w:rPr>
          <w:sz w:val="22"/>
        </w:rPr>
        <w:t xml:space="preserve">                                                                 G r a d s k o  v i j e ć e</w:t>
      </w:r>
    </w:p>
    <w:p w14:paraId="2C045136" w14:textId="77777777" w:rsidR="00417597" w:rsidRDefault="00417597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8CAE18B" w14:textId="77777777" w:rsidR="00417597" w:rsidRDefault="00417597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2DCA793" w14:textId="77777777" w:rsidR="00417597" w:rsidRDefault="00417597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DA6A53C" w14:textId="434EA0A0" w:rsidR="00175F70" w:rsidRDefault="00175F70" w:rsidP="00417597">
      <w:pPr>
        <w:pStyle w:val="StandardWeb"/>
        <w:spacing w:before="0" w:after="0"/>
        <w:ind w:left="5664" w:firstLine="708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Predsjedni</w:t>
      </w:r>
      <w:r w:rsidR="00417597">
        <w:rPr>
          <w:rFonts w:cs="Times New Roman"/>
          <w:sz w:val="22"/>
          <w:szCs w:val="22"/>
        </w:rPr>
        <w:t>k:</w:t>
      </w:r>
    </w:p>
    <w:p w14:paraId="3A750400" w14:textId="362740BA" w:rsidR="00417597" w:rsidRDefault="00417597" w:rsidP="00417597">
      <w:pPr>
        <w:pStyle w:val="StandardWeb"/>
        <w:spacing w:before="0" w:after="0"/>
        <w:ind w:left="5664" w:firstLine="708"/>
        <w:jc w:val="center"/>
        <w:rPr>
          <w:rFonts w:cs="Times New Roman"/>
          <w:sz w:val="22"/>
          <w:szCs w:val="22"/>
        </w:rPr>
      </w:pPr>
    </w:p>
    <w:p w14:paraId="3D1DBD19" w14:textId="78F03F9E" w:rsidR="00175F70" w:rsidRPr="0012417F" w:rsidRDefault="00417597" w:rsidP="00053D8A">
      <w:pPr>
        <w:pStyle w:val="StandardWeb"/>
        <w:spacing w:before="0" w:after="0"/>
        <w:ind w:left="5664" w:firstLine="708"/>
        <w:jc w:val="center"/>
        <w:rPr>
          <w:rFonts w:cs="Times New Roman"/>
          <w:vanish/>
          <w:sz w:val="22"/>
          <w:szCs w:val="22"/>
        </w:rPr>
      </w:pPr>
      <w:r>
        <w:rPr>
          <w:rFonts w:cs="Times New Roman"/>
          <w:sz w:val="22"/>
          <w:szCs w:val="22"/>
        </w:rPr>
        <w:t>Jurica Miličić, mag.iur.</w:t>
      </w:r>
    </w:p>
    <w:sectPr w:rsidR="00175F70" w:rsidRPr="0012417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36A70"/>
    <w:multiLevelType w:val="hybridMultilevel"/>
    <w:tmpl w:val="CB540FB6"/>
    <w:lvl w:ilvl="0" w:tplc="F956F844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213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70"/>
    <w:rsid w:val="000065A3"/>
    <w:rsid w:val="0001564C"/>
    <w:rsid w:val="00017788"/>
    <w:rsid w:val="00030997"/>
    <w:rsid w:val="00053D8A"/>
    <w:rsid w:val="000A42A1"/>
    <w:rsid w:val="000D4FA7"/>
    <w:rsid w:val="000E2AC5"/>
    <w:rsid w:val="0011786A"/>
    <w:rsid w:val="00123A43"/>
    <w:rsid w:val="0012417F"/>
    <w:rsid w:val="00164D38"/>
    <w:rsid w:val="00175F70"/>
    <w:rsid w:val="0018750B"/>
    <w:rsid w:val="00191E65"/>
    <w:rsid w:val="00195152"/>
    <w:rsid w:val="001C1DE7"/>
    <w:rsid w:val="001C5F30"/>
    <w:rsid w:val="001D7E62"/>
    <w:rsid w:val="00284E9C"/>
    <w:rsid w:val="002A1AD6"/>
    <w:rsid w:val="002B61A3"/>
    <w:rsid w:val="002C1CA9"/>
    <w:rsid w:val="00320242"/>
    <w:rsid w:val="00321A0B"/>
    <w:rsid w:val="003A3BA6"/>
    <w:rsid w:val="003A4B6D"/>
    <w:rsid w:val="003B4162"/>
    <w:rsid w:val="003C082B"/>
    <w:rsid w:val="003D4561"/>
    <w:rsid w:val="003E2234"/>
    <w:rsid w:val="00417597"/>
    <w:rsid w:val="0046189A"/>
    <w:rsid w:val="004B07EE"/>
    <w:rsid w:val="004D7D43"/>
    <w:rsid w:val="004E7641"/>
    <w:rsid w:val="005D5269"/>
    <w:rsid w:val="005E052D"/>
    <w:rsid w:val="0066205F"/>
    <w:rsid w:val="0068340E"/>
    <w:rsid w:val="00694C4B"/>
    <w:rsid w:val="00696343"/>
    <w:rsid w:val="006D518B"/>
    <w:rsid w:val="007007A8"/>
    <w:rsid w:val="007249B3"/>
    <w:rsid w:val="0073486E"/>
    <w:rsid w:val="007409F7"/>
    <w:rsid w:val="00742FDA"/>
    <w:rsid w:val="00757345"/>
    <w:rsid w:val="007A4E81"/>
    <w:rsid w:val="007E7755"/>
    <w:rsid w:val="007F24A5"/>
    <w:rsid w:val="00811538"/>
    <w:rsid w:val="00826BF1"/>
    <w:rsid w:val="00864C59"/>
    <w:rsid w:val="008721EE"/>
    <w:rsid w:val="008D4C0A"/>
    <w:rsid w:val="008F3D22"/>
    <w:rsid w:val="009337A3"/>
    <w:rsid w:val="00941D64"/>
    <w:rsid w:val="009A6F39"/>
    <w:rsid w:val="009E23C6"/>
    <w:rsid w:val="009F3125"/>
    <w:rsid w:val="009F49C8"/>
    <w:rsid w:val="00A05527"/>
    <w:rsid w:val="00A265F2"/>
    <w:rsid w:val="00A55B22"/>
    <w:rsid w:val="00A70E60"/>
    <w:rsid w:val="00A71424"/>
    <w:rsid w:val="00A72A92"/>
    <w:rsid w:val="00A73C8D"/>
    <w:rsid w:val="00A93C58"/>
    <w:rsid w:val="00AC0BA7"/>
    <w:rsid w:val="00AD3C9C"/>
    <w:rsid w:val="00AE51E0"/>
    <w:rsid w:val="00B00384"/>
    <w:rsid w:val="00B00A88"/>
    <w:rsid w:val="00B10392"/>
    <w:rsid w:val="00B20A03"/>
    <w:rsid w:val="00B46D4F"/>
    <w:rsid w:val="00B56180"/>
    <w:rsid w:val="00B60FD5"/>
    <w:rsid w:val="00B667D0"/>
    <w:rsid w:val="00B94D20"/>
    <w:rsid w:val="00B96192"/>
    <w:rsid w:val="00B977BD"/>
    <w:rsid w:val="00BA1AFC"/>
    <w:rsid w:val="00BA2F54"/>
    <w:rsid w:val="00BB7B7D"/>
    <w:rsid w:val="00BF18E1"/>
    <w:rsid w:val="00C1334F"/>
    <w:rsid w:val="00C57554"/>
    <w:rsid w:val="00CD3E11"/>
    <w:rsid w:val="00CE76A2"/>
    <w:rsid w:val="00CF1765"/>
    <w:rsid w:val="00D20DBF"/>
    <w:rsid w:val="00D41D26"/>
    <w:rsid w:val="00D7312D"/>
    <w:rsid w:val="00DA3B09"/>
    <w:rsid w:val="00DE2198"/>
    <w:rsid w:val="00DE5EF1"/>
    <w:rsid w:val="00DE78BE"/>
    <w:rsid w:val="00E033CB"/>
    <w:rsid w:val="00E310E0"/>
    <w:rsid w:val="00E36AA5"/>
    <w:rsid w:val="00EC41B6"/>
    <w:rsid w:val="00EC7367"/>
    <w:rsid w:val="00ED0904"/>
    <w:rsid w:val="00ED3B89"/>
    <w:rsid w:val="00EF080D"/>
    <w:rsid w:val="00EF0F92"/>
    <w:rsid w:val="00F0353B"/>
    <w:rsid w:val="00F101B8"/>
    <w:rsid w:val="00F3792C"/>
    <w:rsid w:val="00F91CA3"/>
    <w:rsid w:val="00FE4D56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52EE"/>
  <w15:docId w15:val="{96D21A91-7591-43B0-90AA-D30CC57D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F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175F70"/>
    <w:pPr>
      <w:spacing w:before="280" w:after="280"/>
    </w:pPr>
  </w:style>
  <w:style w:type="paragraph" w:styleId="Tijeloteksta">
    <w:name w:val="Body Text"/>
    <w:aliases w:val="Tijelo teksta1,  uvlaka 22, uvlaka 32,uvlaka 3,uvlaka 2, prva uvlaka,Tijelo teksta11,  uvlaka 211,Tijelo teksta111,  uvlaka 2111,Tijelo teksta1111,  uvlaka 21111,Tijelo teksta11111,Tijelo teksta2,Tijelo teksta111111,Char,uvlaka 22"/>
    <w:basedOn w:val="Normal"/>
    <w:link w:val="TijelotekstaChar"/>
    <w:rsid w:val="00175F70"/>
    <w:pPr>
      <w:widowControl/>
    </w:pPr>
    <w:rPr>
      <w:rFonts w:ascii="HRHelvetica" w:eastAsia="Times New Roman" w:hAnsi="HRHelvetica" w:cs="Times New Roman"/>
      <w:b/>
      <w:spacing w:val="-4"/>
      <w:kern w:val="0"/>
      <w:szCs w:val="20"/>
      <w:lang w:val="en-US" w:eastAsia="hr-HR" w:bidi="ar-SA"/>
    </w:rPr>
  </w:style>
  <w:style w:type="character" w:customStyle="1" w:styleId="TijelotekstaChar">
    <w:name w:val="Tijelo teksta Char"/>
    <w:aliases w:val="Tijelo teksta1 Char,  uvlaka 22 Char, uvlaka 32 Char,uvlaka 3 Char,uvlaka 2 Char, prva uvlaka Char,Tijelo teksta11 Char,  uvlaka 211 Char,Tijelo teksta111 Char,  uvlaka 2111 Char,Tijelo teksta1111 Char,  uvlaka 21111 Char,Char Char"/>
    <w:basedOn w:val="Zadanifontodlomka"/>
    <w:link w:val="Tijeloteksta"/>
    <w:rsid w:val="00175F70"/>
    <w:rPr>
      <w:rFonts w:ascii="HRHelvetica" w:eastAsia="Times New Roman" w:hAnsi="HRHelvetica" w:cs="Times New Roman"/>
      <w:b/>
      <w:spacing w:val="-4"/>
      <w:sz w:val="24"/>
      <w:szCs w:val="20"/>
      <w:lang w:val="en-US"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175F70"/>
    <w:pPr>
      <w:spacing w:after="120"/>
    </w:pPr>
    <w:rPr>
      <w:sz w:val="16"/>
      <w:szCs w:val="14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175F70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styleId="Bezproreda">
    <w:name w:val="No Spacing"/>
    <w:uiPriority w:val="1"/>
    <w:qFormat/>
    <w:rsid w:val="007348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07EE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07E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80DF-FB98-4E33-83A0-C97259E3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2112</Words>
  <Characters>12041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Lozančić</dc:creator>
  <cp:lastModifiedBy>Margita Petric Hraste</cp:lastModifiedBy>
  <cp:revision>47</cp:revision>
  <cp:lastPrinted>2020-12-07T10:16:00Z</cp:lastPrinted>
  <dcterms:created xsi:type="dcterms:W3CDTF">2022-11-18T09:13:00Z</dcterms:created>
  <dcterms:modified xsi:type="dcterms:W3CDTF">2024-12-31T09:07:00Z</dcterms:modified>
</cp:coreProperties>
</file>